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3DE0"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Rounded MT Bold" w:hAnsi="Arial Rounded MT Bold" w:cs="Arial Rounded MT Bold"/>
          <w:b/>
          <w:bCs/>
          <w:caps/>
          <w:noProof w:val="0"/>
          <w:sz w:val="48"/>
          <w:szCs w:val="57"/>
          <w:lang w:val="fr-FR"/>
        </w:rPr>
      </w:pPr>
      <w:r>
        <w:rPr>
          <w:rFonts w:ascii="Arial Rounded MT Bold" w:hAnsi="Arial Rounded MT Bold" w:cs="Arial Rounded MT Bold"/>
          <w:b/>
          <w:bCs/>
          <w:caps/>
          <w:noProof w:val="0"/>
          <w:sz w:val="48"/>
          <w:szCs w:val="57"/>
          <w:lang w:val="fr-FR" w:eastAsia="fr-FR"/>
        </w:rPr>
        <w:t xml:space="preserve">Programme Du </w:t>
      </w:r>
    </w:p>
    <w:p w:rsidR="00083DE0" w:rsidRPr="003D6529"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rPr>
      </w:pPr>
      <w:r>
        <w:rPr>
          <w:rFonts w:ascii="Arial Rounded MT Bold" w:hAnsi="Arial Rounded MT Bold" w:cs="Arial Rounded MT Bold"/>
          <w:b/>
          <w:bCs/>
          <w:caps/>
          <w:noProof w:val="0"/>
          <w:sz w:val="48"/>
          <w:szCs w:val="57"/>
          <w:lang w:val="fr-FR" w:eastAsia="fr-FR"/>
        </w:rPr>
        <w:t xml:space="preserve"> Baccalauréat  Technique</w:t>
      </w:r>
    </w:p>
    <w:p w:rsidR="00083DE0" w:rsidRPr="003D6529"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Rounded MT Bold" w:hAnsi="Arial Rounded MT Bold" w:cs="Arial Rounded MT Bold"/>
          <w:b/>
          <w:bCs/>
          <w:caps/>
          <w:sz w:val="48"/>
          <w:szCs w:val="57"/>
          <w:lang w:val="fr-FR" w:eastAsia="fr-FR"/>
        </w:rPr>
      </w:pPr>
      <w:r>
        <w:rPr>
          <w:rFonts w:ascii="Arial Rounded MT Bold" w:hAnsi="Arial Rounded MT Bold" w:cs="Arial Rounded MT Bold"/>
          <w:b/>
          <w:bCs/>
          <w:caps/>
          <w:noProof w:val="0"/>
          <w:sz w:val="48"/>
          <w:szCs w:val="57"/>
          <w:lang w:val="fr-FR" w:eastAsia="fr-FR"/>
        </w:rPr>
        <w:t>3</w:t>
      </w:r>
      <w:r>
        <w:rPr>
          <w:rFonts w:ascii="Arial Rounded MT Bold" w:hAnsi="Arial Rounded MT Bold" w:cs="Arial Rounded MT Bold"/>
          <w:b/>
          <w:bCs/>
          <w:noProof w:val="0"/>
          <w:sz w:val="48"/>
          <w:szCs w:val="57"/>
          <w:vertAlign w:val="superscript"/>
          <w:lang w:val="fr-FR" w:eastAsia="fr-FR"/>
        </w:rPr>
        <w:t>ème</w:t>
      </w:r>
      <w:r>
        <w:rPr>
          <w:rFonts w:ascii="Arial Rounded MT Bold" w:hAnsi="Arial Rounded MT Bold" w:cs="Arial Rounded MT Bold"/>
          <w:b/>
          <w:bCs/>
          <w:noProof w:val="0"/>
          <w:sz w:val="48"/>
          <w:szCs w:val="57"/>
          <w:lang w:val="fr-FR" w:eastAsia="fr-FR"/>
        </w:rPr>
        <w:t>année</w:t>
      </w:r>
    </w:p>
    <w:p w:rsidR="00083DE0"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w:hAnsi="Arial"/>
          <w:b/>
          <w:bCs/>
          <w:noProof w:val="0"/>
          <w:sz w:val="36"/>
          <w:szCs w:val="43"/>
          <w:lang w:val="fr-FR" w:eastAsia="fr-FR"/>
        </w:rPr>
      </w:pPr>
    </w:p>
    <w:p w:rsidR="00083DE0"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rtl/>
          <w:lang w:eastAsia="fr-FR"/>
        </w:rPr>
      </w:pPr>
      <w:r w:rsidRPr="006C1F19">
        <w:rPr>
          <w:rFonts w:ascii="Arial Rounded MT Bold" w:hAnsi="Arial Rounded MT Bold" w:cs="Arial Rounded MT Bold"/>
          <w:b/>
          <w:bCs/>
          <w:sz w:val="36"/>
          <w:szCs w:val="43"/>
          <w:lang w:val="fr-FR" w:eastAsia="fr-FR"/>
        </w:rPr>
        <w:t>Matiere de specialisation</w:t>
      </w:r>
    </w:p>
    <w:p w:rsidR="00083DE0" w:rsidRPr="006C1F19"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Rounded MT Bold" w:hAnsi="Arial Rounded MT Bold" w:cs="Arial Rounded MT Bold"/>
          <w:b/>
          <w:bCs/>
          <w:sz w:val="36"/>
          <w:szCs w:val="43"/>
          <w:lang w:val="fr-FR"/>
        </w:rPr>
      </w:pPr>
      <w:r>
        <w:rPr>
          <w:rFonts w:ascii="Arial Rounded MT Bold" w:hAnsi="Arial Rounded MT Bold" w:cs="Arial Rounded MT Bold"/>
          <w:b/>
          <w:bCs/>
          <w:noProof w:val="0"/>
          <w:sz w:val="36"/>
          <w:szCs w:val="43"/>
          <w:lang w:val="fr-FR" w:eastAsia="fr-FR"/>
        </w:rPr>
        <w:t>Spécialité</w:t>
      </w:r>
    </w:p>
    <w:p w:rsidR="00083DE0"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w:hAnsi="Arial"/>
          <w:b/>
          <w:bCs/>
          <w:noProof w:val="0"/>
          <w:sz w:val="36"/>
          <w:szCs w:val="43"/>
          <w:lang w:val="fr-FR" w:eastAsia="fr-FR"/>
        </w:rPr>
      </w:pPr>
    </w:p>
    <w:p w:rsidR="00083DE0" w:rsidRPr="006C1F19" w:rsidRDefault="00083DE0" w:rsidP="00083DE0">
      <w:pPr>
        <w:pBdr>
          <w:top w:val="double" w:sz="6" w:space="1" w:color="auto"/>
          <w:left w:val="double" w:sz="6" w:space="1" w:color="auto"/>
          <w:bottom w:val="double" w:sz="6" w:space="1" w:color="auto"/>
          <w:right w:val="double" w:sz="6" w:space="1" w:color="auto"/>
        </w:pBdr>
        <w:shd w:val="thinReverseDiagStripe" w:color="000000" w:fill="auto"/>
        <w:bidi w:val="0"/>
        <w:jc w:val="center"/>
        <w:rPr>
          <w:rFonts w:ascii="Arial" w:hAnsi="Arial"/>
          <w:b/>
          <w:bCs/>
          <w:sz w:val="36"/>
          <w:szCs w:val="43"/>
          <w:lang w:val="fr-FR" w:eastAsia="fr-FR"/>
        </w:rPr>
      </w:pPr>
      <w:r>
        <w:rPr>
          <w:rFonts w:ascii="Arial Rounded MT Bold" w:hAnsi="Arial Rounded MT Bold" w:cs="Arial Rounded MT Bold"/>
          <w:b/>
          <w:bCs/>
          <w:noProof w:val="0"/>
          <w:sz w:val="44"/>
          <w:szCs w:val="52"/>
          <w:lang w:val="fr-FR" w:eastAsia="fr-FR"/>
        </w:rPr>
        <w:t>Soins Infirmiers</w:t>
      </w:r>
    </w:p>
    <w:p w:rsidR="006E7DAF" w:rsidRPr="006E7DAF" w:rsidRDefault="006E7DAF" w:rsidP="006E7DAF">
      <w:pPr>
        <w:bidi w:val="0"/>
        <w:ind w:left="284" w:hanging="284"/>
        <w:rPr>
          <w:rFonts w:ascii="Arial" w:hAnsi="Arial"/>
          <w:sz w:val="22"/>
          <w:lang w:val="fr-FR"/>
        </w:rPr>
      </w:pPr>
    </w:p>
    <w:p w:rsidR="006E7DAF" w:rsidRPr="006E7DAF" w:rsidRDefault="006E7DAF" w:rsidP="006E7DAF">
      <w:pPr>
        <w:bidi w:val="0"/>
        <w:ind w:left="284" w:hanging="284"/>
        <w:rPr>
          <w:rFonts w:ascii="Arial" w:hAnsi="Arial"/>
          <w:sz w:val="22"/>
          <w:lang w:val="fr-FR"/>
        </w:rPr>
      </w:pPr>
    </w:p>
    <w:p w:rsidR="006E7DAF" w:rsidRPr="006E7DAF" w:rsidRDefault="006E7DAF" w:rsidP="006E7DAF">
      <w:pPr>
        <w:bidi w:val="0"/>
        <w:ind w:left="284" w:hanging="284"/>
        <w:rPr>
          <w:rFonts w:ascii="Arial" w:hAnsi="Arial"/>
          <w:sz w:val="22"/>
          <w:lang w:val="fr-FR"/>
        </w:rPr>
        <w:sectPr w:rsidR="006E7DAF" w:rsidRPr="006E7DAF" w:rsidSect="00D63D1D">
          <w:headerReference w:type="default" r:id="rId7"/>
          <w:endnotePr>
            <w:numFmt w:val="lowerLetter"/>
          </w:endnotePr>
          <w:pgSz w:w="11907" w:h="16840" w:code="9"/>
          <w:pgMar w:top="1699" w:right="850" w:bottom="1138" w:left="1138" w:header="720" w:footer="720" w:gutter="0"/>
          <w:paperSrc w:first="7" w:other="7"/>
          <w:cols w:space="720"/>
        </w:sectPr>
      </w:pPr>
    </w:p>
    <w:p w:rsidR="006E7DAF" w:rsidRPr="006E7DAF" w:rsidRDefault="006E7DAF" w:rsidP="006E7DAF">
      <w:pPr>
        <w:bidi w:val="0"/>
        <w:ind w:left="284" w:hanging="284"/>
        <w:rPr>
          <w:rFonts w:ascii="Arial" w:hAnsi="Arial"/>
          <w:sz w:val="22"/>
          <w:lang w:val="fr-FR"/>
        </w:rPr>
      </w:pPr>
    </w:p>
    <w:p w:rsidR="006E7DAF" w:rsidRPr="006E7DAF" w:rsidRDefault="006E7DAF" w:rsidP="006E7DAF">
      <w:pPr>
        <w:bidi w:val="0"/>
        <w:ind w:left="284" w:hanging="284"/>
        <w:rPr>
          <w:rFonts w:ascii="Arial" w:hAnsi="Arial"/>
          <w:sz w:val="22"/>
          <w:lang w:val="fr-FR"/>
        </w:rPr>
      </w:pPr>
    </w:p>
    <w:p w:rsidR="006E7DAF" w:rsidRPr="006E7DAF" w:rsidRDefault="006E7DAF" w:rsidP="006E7DAF">
      <w:pPr>
        <w:bidi w:val="0"/>
        <w:ind w:left="284" w:hanging="284"/>
        <w:rPr>
          <w:rFonts w:ascii="Arial" w:hAnsi="Arial"/>
          <w:sz w:val="22"/>
          <w:lang w:val="fr-FR"/>
        </w:rPr>
      </w:pPr>
    </w:p>
    <w:p w:rsidR="006E7DAF" w:rsidRPr="006E7DAF" w:rsidRDefault="006E7DAF" w:rsidP="006E7DAF">
      <w:pPr>
        <w:bidi w:val="0"/>
        <w:ind w:left="284" w:hanging="284"/>
        <w:rPr>
          <w:rFonts w:ascii="Arial" w:hAnsi="Arial"/>
          <w:sz w:val="22"/>
          <w:lang w:val="fr-FR"/>
        </w:rPr>
      </w:pPr>
      <w:r w:rsidRPr="006E7DAF">
        <w:rPr>
          <w:rFonts w:ascii="Arial" w:hAnsi="Arial"/>
          <w:sz w:val="22"/>
          <w:lang w:val="fr-FR"/>
        </w:rPr>
        <w:br w:type="page"/>
      </w:r>
    </w:p>
    <w:p w:rsidR="006E7DAF" w:rsidRPr="006E7DAF" w:rsidRDefault="006E7DAF" w:rsidP="006E7DAF">
      <w:pPr>
        <w:pStyle w:val="Heading1"/>
        <w:spacing w:after="360"/>
        <w:rPr>
          <w:lang w:val="fr-FR"/>
        </w:rPr>
      </w:pPr>
      <w:r w:rsidRPr="006E7DAF">
        <w:rPr>
          <w:lang w:val="fr-FR"/>
        </w:rPr>
        <w:lastRenderedPageBreak/>
        <w:t>Psychologie Clinique</w:t>
      </w:r>
      <w:r w:rsidRPr="006E7DAF">
        <w:rPr>
          <w:lang w:val="fr-FR"/>
        </w:rPr>
        <w:br/>
        <w:t>(45 periodes)</w:t>
      </w:r>
    </w:p>
    <w:p w:rsidR="006E7DAF" w:rsidRDefault="006E7DAF" w:rsidP="006E7DAF">
      <w:pPr>
        <w:pStyle w:val="Heading8"/>
        <w:spacing w:before="0"/>
        <w:rPr>
          <w:rtl/>
        </w:rPr>
      </w:pPr>
      <w:r>
        <w:rPr>
          <w:rFonts w:hint="cs"/>
          <w:rtl/>
        </w:rPr>
        <w:t>الأهداف العامة :</w:t>
      </w:r>
    </w:p>
    <w:p w:rsidR="006E7DAF" w:rsidRDefault="006E7DAF" w:rsidP="006E7DAF">
      <w:pPr>
        <w:rPr>
          <w:rFonts w:cs="Simplified Arabic"/>
          <w:sz w:val="22"/>
          <w:szCs w:val="26"/>
          <w:rtl/>
        </w:rPr>
      </w:pPr>
      <w:r>
        <w:rPr>
          <w:rFonts w:cs="Simplified Arabic" w:hint="cs"/>
          <w:sz w:val="22"/>
          <w:szCs w:val="26"/>
          <w:rtl/>
        </w:rPr>
        <w:tab/>
        <w:t>في نهاية دراسته هذه المادة يصبح الطالب قادراً على :</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تحديد دور علم النفس في تطور الشخصية.</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تعريف مفهوم علم النفس.</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مطابقة فروع علم النفس.</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العوامل التي تؤثر على التصرف.</w:t>
      </w:r>
    </w:p>
    <w:p w:rsidR="006E7DAF" w:rsidRDefault="006E7DAF" w:rsidP="006E7DAF">
      <w:pPr>
        <w:ind w:left="424" w:hanging="360"/>
        <w:rPr>
          <w:rFonts w:cs="Simplified Arabic"/>
          <w:sz w:val="22"/>
          <w:szCs w:val="26"/>
          <w:rtl/>
        </w:rPr>
      </w:pPr>
      <w:r>
        <w:rPr>
          <w:rFonts w:cs="Simplified Arabic"/>
          <w:sz w:val="22"/>
          <w:szCs w:val="26"/>
          <w:rtl/>
        </w:rPr>
        <w:t>–</w:t>
      </w:r>
      <w:r>
        <w:rPr>
          <w:rFonts w:cs="Simplified Arabic"/>
          <w:sz w:val="22"/>
          <w:szCs w:val="26"/>
          <w:rtl/>
        </w:rPr>
        <w:tab/>
      </w:r>
      <w:r>
        <w:rPr>
          <w:rFonts w:cs="Simplified Arabic" w:hint="cs"/>
          <w:sz w:val="22"/>
          <w:szCs w:val="26"/>
          <w:rtl/>
        </w:rPr>
        <w:t>وصف التطور النفسي في مختلف مراحل الحياة.</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العلاقة الموجودة بين التطور النفسي والجسدي.</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مساعدة المريض لحل مشاكله وصراعاته.</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نفسية المرضى المصابين بأمراض مختلفة.</w:t>
      </w:r>
    </w:p>
    <w:p w:rsidR="006E7DAF" w:rsidRDefault="006E7DAF" w:rsidP="006E7DAF">
      <w:pPr>
        <w:ind w:left="424" w:hanging="360"/>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كيفية التصرف من قبل الفريق المعالج.</w:t>
      </w:r>
    </w:p>
    <w:p w:rsidR="006E7DAF" w:rsidRDefault="006E7DAF" w:rsidP="006E7DAF">
      <w:pPr>
        <w:pStyle w:val="Heading8"/>
        <w:spacing w:before="0"/>
        <w:rPr>
          <w:rFonts w:cs="Simplified Arabic"/>
          <w:b/>
          <w:bCs/>
          <w:sz w:val="22"/>
          <w:szCs w:val="28"/>
          <w:rtl/>
        </w:rPr>
      </w:pPr>
      <w:r>
        <w:rPr>
          <w:rFonts w:hint="cs"/>
          <w:rtl/>
        </w:rPr>
        <w:t>المحتوى</w:t>
      </w:r>
      <w:r>
        <w:rPr>
          <w:rFonts w:cs="Simplified Arabic" w:hint="cs"/>
          <w:b/>
          <w:bCs/>
          <w:sz w:val="22"/>
          <w:szCs w:val="28"/>
          <w:rtl/>
        </w:rPr>
        <w:t xml:space="preserve"> :</w:t>
      </w:r>
    </w:p>
    <w:p w:rsidR="006E7DAF" w:rsidRDefault="006E7DAF" w:rsidP="006E7DAF">
      <w:pPr>
        <w:pStyle w:val="Heading10"/>
        <w:spacing w:before="0"/>
        <w:ind w:right="0"/>
        <w:rPr>
          <w:rtl/>
        </w:rPr>
      </w:pPr>
    </w:p>
    <w:p w:rsidR="006E7DAF" w:rsidRDefault="006E7DAF" w:rsidP="006E7DAF">
      <w:pPr>
        <w:pStyle w:val="Heading10"/>
        <w:spacing w:before="0"/>
        <w:ind w:right="0"/>
        <w:rPr>
          <w:u w:val="none"/>
          <w:rtl/>
        </w:rPr>
      </w:pPr>
      <w:r>
        <w:rPr>
          <w:rFonts w:hint="cs"/>
          <w:rtl/>
        </w:rPr>
        <w:t xml:space="preserve">الفصل </w:t>
      </w:r>
      <w:r>
        <w:rPr>
          <w:rtl/>
        </w:rPr>
        <w:t>الأول</w:t>
      </w:r>
      <w:r>
        <w:rPr>
          <w:rtl/>
        </w:rPr>
        <w:br/>
      </w:r>
      <w:r>
        <w:rPr>
          <w:rFonts w:hint="cs"/>
          <w:u w:val="none"/>
          <w:rtl/>
        </w:rPr>
        <w:t xml:space="preserve">علم النفس الاجتماعي </w:t>
      </w:r>
    </w:p>
    <w:p w:rsidR="006E7DAF" w:rsidRDefault="006E7DAF" w:rsidP="006E7DAF">
      <w:pPr>
        <w:pStyle w:val="na"/>
        <w:jc w:val="right"/>
        <w:rPr>
          <w:rtl/>
        </w:rPr>
      </w:pPr>
      <w:r>
        <w:rPr>
          <w:rFonts w:hint="cs"/>
          <w:rtl/>
        </w:rPr>
        <w:t>(8 ساعات)</w:t>
      </w:r>
    </w:p>
    <w:p w:rsidR="006E7DAF" w:rsidRDefault="006E7DAF" w:rsidP="006E7DAF">
      <w:pPr>
        <w:ind w:left="424" w:hanging="425"/>
        <w:jc w:val="lowKashida"/>
        <w:rPr>
          <w:rFonts w:cs="Simplified Arabic"/>
          <w:sz w:val="22"/>
          <w:szCs w:val="26"/>
        </w:rPr>
      </w:pPr>
      <w:r>
        <w:rPr>
          <w:rFonts w:cs="Simplified Arabic"/>
          <w:sz w:val="22"/>
          <w:szCs w:val="26"/>
          <w:rtl/>
        </w:rPr>
        <w:t xml:space="preserve">1.1 </w:t>
      </w:r>
      <w:r>
        <w:rPr>
          <w:rFonts w:cs="Simplified Arabic" w:hint="cs"/>
          <w:sz w:val="22"/>
          <w:szCs w:val="26"/>
          <w:rtl/>
        </w:rPr>
        <w:t>تعريفه ومجاله.</w:t>
      </w:r>
    </w:p>
    <w:p w:rsidR="006E7DAF" w:rsidRDefault="006E7DAF" w:rsidP="006E7DAF">
      <w:pPr>
        <w:ind w:left="424" w:hanging="425"/>
        <w:jc w:val="lowKashida"/>
        <w:rPr>
          <w:rFonts w:cs="Simplified Arabic"/>
          <w:sz w:val="22"/>
          <w:szCs w:val="26"/>
        </w:rPr>
      </w:pPr>
      <w:r>
        <w:rPr>
          <w:rFonts w:cs="Simplified Arabic"/>
          <w:sz w:val="22"/>
          <w:szCs w:val="26"/>
          <w:rtl/>
        </w:rPr>
        <w:t xml:space="preserve">2.1 </w:t>
      </w:r>
      <w:r>
        <w:rPr>
          <w:rFonts w:cs="Simplified Arabic" w:hint="cs"/>
          <w:sz w:val="22"/>
          <w:szCs w:val="26"/>
          <w:rtl/>
        </w:rPr>
        <w:t>التفاعل الاجتماعي.</w:t>
      </w:r>
    </w:p>
    <w:p w:rsidR="006E7DAF" w:rsidRDefault="006E7DAF" w:rsidP="006E7DAF">
      <w:pPr>
        <w:ind w:left="424" w:hanging="425"/>
        <w:jc w:val="lowKashida"/>
        <w:rPr>
          <w:rFonts w:cs="Simplified Arabic"/>
          <w:sz w:val="22"/>
          <w:szCs w:val="26"/>
        </w:rPr>
      </w:pPr>
      <w:r>
        <w:rPr>
          <w:rFonts w:cs="Simplified Arabic"/>
          <w:sz w:val="22"/>
          <w:szCs w:val="26"/>
          <w:rtl/>
        </w:rPr>
        <w:t xml:space="preserve">3.1 </w:t>
      </w:r>
      <w:r>
        <w:rPr>
          <w:rFonts w:cs="Simplified Arabic" w:hint="cs"/>
          <w:sz w:val="22"/>
          <w:szCs w:val="26"/>
          <w:rtl/>
        </w:rPr>
        <w:t>ما هي الجماعة.</w:t>
      </w:r>
    </w:p>
    <w:p w:rsidR="006E7DAF" w:rsidRDefault="006E7DAF" w:rsidP="006E7DAF">
      <w:pPr>
        <w:ind w:left="424" w:hanging="425"/>
        <w:jc w:val="lowKashida"/>
        <w:rPr>
          <w:rFonts w:cs="Simplified Arabic"/>
          <w:sz w:val="22"/>
          <w:szCs w:val="26"/>
        </w:rPr>
      </w:pPr>
      <w:r>
        <w:rPr>
          <w:rFonts w:cs="Simplified Arabic"/>
          <w:sz w:val="22"/>
          <w:szCs w:val="26"/>
          <w:rtl/>
        </w:rPr>
        <w:t xml:space="preserve">4.1 </w:t>
      </w:r>
      <w:r>
        <w:rPr>
          <w:rFonts w:cs="Simplified Arabic" w:hint="cs"/>
          <w:sz w:val="22"/>
          <w:szCs w:val="26"/>
          <w:rtl/>
        </w:rPr>
        <w:t>ماذا يفيد الفرد من الجماعة.</w:t>
      </w:r>
    </w:p>
    <w:p w:rsidR="006E7DAF" w:rsidRDefault="006E7DAF" w:rsidP="006E7DAF">
      <w:pPr>
        <w:ind w:left="424" w:hanging="425"/>
        <w:jc w:val="lowKashida"/>
        <w:rPr>
          <w:rFonts w:cs="Simplified Arabic"/>
          <w:sz w:val="22"/>
          <w:szCs w:val="26"/>
        </w:rPr>
      </w:pPr>
      <w:r>
        <w:rPr>
          <w:rFonts w:cs="Simplified Arabic"/>
          <w:sz w:val="22"/>
          <w:szCs w:val="26"/>
          <w:rtl/>
        </w:rPr>
        <w:t xml:space="preserve">5.1 </w:t>
      </w:r>
      <w:r>
        <w:rPr>
          <w:rFonts w:cs="Simplified Arabic" w:hint="cs"/>
          <w:sz w:val="22"/>
          <w:szCs w:val="26"/>
          <w:rtl/>
        </w:rPr>
        <w:t>التعاون والتنافس والصراع.</w:t>
      </w:r>
    </w:p>
    <w:p w:rsidR="006E7DAF" w:rsidRDefault="006E7DAF" w:rsidP="006E7DAF">
      <w:pPr>
        <w:pStyle w:val="Heading10"/>
        <w:spacing w:before="0"/>
        <w:ind w:right="0"/>
        <w:rPr>
          <w:rtl/>
        </w:rPr>
      </w:pPr>
    </w:p>
    <w:p w:rsidR="006E7DAF" w:rsidRDefault="006E7DAF" w:rsidP="006E7DAF">
      <w:pPr>
        <w:pStyle w:val="Heading10"/>
        <w:spacing w:before="0"/>
        <w:ind w:right="0"/>
        <w:rPr>
          <w:u w:val="none"/>
          <w:rtl/>
        </w:rPr>
      </w:pPr>
      <w:r>
        <w:rPr>
          <w:rFonts w:hint="cs"/>
          <w:rtl/>
        </w:rPr>
        <w:t xml:space="preserve">الفصل </w:t>
      </w:r>
      <w:r>
        <w:rPr>
          <w:rtl/>
        </w:rPr>
        <w:t>الثاني</w:t>
      </w:r>
      <w:r>
        <w:rPr>
          <w:rtl/>
        </w:rPr>
        <w:br/>
      </w:r>
      <w:r>
        <w:rPr>
          <w:rFonts w:hint="cs"/>
          <w:u w:val="none"/>
          <w:rtl/>
        </w:rPr>
        <w:t xml:space="preserve">علم النفس والعمل </w:t>
      </w:r>
    </w:p>
    <w:p w:rsidR="006E7DAF" w:rsidRDefault="006E7DAF" w:rsidP="006E7DAF">
      <w:pPr>
        <w:pStyle w:val="na"/>
        <w:jc w:val="right"/>
        <w:rPr>
          <w:rtl/>
        </w:rPr>
      </w:pPr>
      <w:r>
        <w:rPr>
          <w:rFonts w:hint="cs"/>
          <w:rtl/>
        </w:rPr>
        <w:t>(7 ساع</w:t>
      </w:r>
      <w:r>
        <w:rPr>
          <w:rFonts w:hint="cs"/>
          <w:snapToGrid/>
          <w:rtl/>
        </w:rPr>
        <w:t>ا</w:t>
      </w:r>
      <w:r>
        <w:rPr>
          <w:rFonts w:hint="cs"/>
          <w:rtl/>
        </w:rPr>
        <w:t>ت)</w:t>
      </w:r>
    </w:p>
    <w:p w:rsidR="006E7DAF" w:rsidRDefault="006E7DAF" w:rsidP="006E7DAF">
      <w:pPr>
        <w:ind w:left="424" w:hanging="425"/>
        <w:jc w:val="lowKashida"/>
        <w:rPr>
          <w:rFonts w:cs="Simplified Arabic"/>
          <w:sz w:val="22"/>
          <w:szCs w:val="26"/>
        </w:rPr>
      </w:pPr>
      <w:r>
        <w:rPr>
          <w:rFonts w:cs="Simplified Arabic"/>
          <w:sz w:val="22"/>
          <w:szCs w:val="26"/>
          <w:rtl/>
        </w:rPr>
        <w:t xml:space="preserve">1.2 </w:t>
      </w:r>
      <w:r>
        <w:rPr>
          <w:rFonts w:cs="Simplified Arabic" w:hint="cs"/>
          <w:sz w:val="22"/>
          <w:szCs w:val="26"/>
          <w:rtl/>
        </w:rPr>
        <w:t>التوجيه المهني.</w:t>
      </w:r>
    </w:p>
    <w:p w:rsidR="006E7DAF" w:rsidRDefault="006E7DAF" w:rsidP="006E7DAF">
      <w:pPr>
        <w:ind w:left="424" w:hanging="425"/>
        <w:jc w:val="lowKashida"/>
        <w:rPr>
          <w:rFonts w:cs="Simplified Arabic"/>
          <w:sz w:val="22"/>
          <w:szCs w:val="26"/>
        </w:rPr>
      </w:pPr>
      <w:r>
        <w:rPr>
          <w:rFonts w:cs="Simplified Arabic"/>
          <w:sz w:val="22"/>
          <w:szCs w:val="26"/>
          <w:rtl/>
        </w:rPr>
        <w:t xml:space="preserve">2.2 </w:t>
      </w:r>
      <w:r>
        <w:rPr>
          <w:rFonts w:cs="Simplified Arabic" w:hint="cs"/>
          <w:sz w:val="22"/>
          <w:szCs w:val="26"/>
          <w:rtl/>
        </w:rPr>
        <w:t>الاختيار والتعيين والترقي.</w:t>
      </w:r>
    </w:p>
    <w:p w:rsidR="006E7DAF" w:rsidRDefault="006E7DAF" w:rsidP="006E7DAF">
      <w:pPr>
        <w:ind w:left="424" w:hanging="425"/>
        <w:jc w:val="lowKashida"/>
        <w:rPr>
          <w:rFonts w:cs="Simplified Arabic"/>
          <w:sz w:val="22"/>
          <w:szCs w:val="26"/>
        </w:rPr>
      </w:pPr>
      <w:r>
        <w:rPr>
          <w:rFonts w:cs="Simplified Arabic"/>
          <w:sz w:val="22"/>
          <w:szCs w:val="26"/>
          <w:rtl/>
        </w:rPr>
        <w:t xml:space="preserve">3.2 </w:t>
      </w:r>
      <w:r>
        <w:rPr>
          <w:rFonts w:cs="Simplified Arabic" w:hint="cs"/>
          <w:sz w:val="22"/>
          <w:szCs w:val="26"/>
          <w:rtl/>
        </w:rPr>
        <w:t>تهيئة الظروف المناسبة في العمل.</w:t>
      </w:r>
    </w:p>
    <w:p w:rsidR="006E7DAF" w:rsidRDefault="006E7DAF" w:rsidP="006E7DAF">
      <w:pPr>
        <w:pStyle w:val="Heading10"/>
        <w:spacing w:before="0"/>
        <w:ind w:right="0"/>
        <w:rPr>
          <w:rtl/>
        </w:rPr>
      </w:pPr>
    </w:p>
    <w:p w:rsidR="006E7DAF" w:rsidRDefault="006E7DAF" w:rsidP="006E7DAF">
      <w:pPr>
        <w:pStyle w:val="Heading10"/>
        <w:spacing w:before="0"/>
        <w:ind w:right="0"/>
        <w:rPr>
          <w:rtl/>
        </w:rPr>
      </w:pPr>
    </w:p>
    <w:p w:rsidR="006E7DAF" w:rsidRDefault="006E7DAF" w:rsidP="006E7DAF">
      <w:pPr>
        <w:pStyle w:val="Heading10"/>
        <w:spacing w:before="0"/>
        <w:ind w:right="0"/>
        <w:rPr>
          <w:rtl/>
        </w:rPr>
      </w:pPr>
    </w:p>
    <w:p w:rsidR="006E7DAF" w:rsidRDefault="006E7DAF" w:rsidP="006E7DAF">
      <w:pPr>
        <w:pStyle w:val="Heading10"/>
        <w:spacing w:before="0"/>
        <w:ind w:right="0"/>
        <w:rPr>
          <w:rtl/>
        </w:rPr>
      </w:pPr>
    </w:p>
    <w:p w:rsidR="006E7DAF" w:rsidRDefault="006E7DAF" w:rsidP="006E7DAF">
      <w:pPr>
        <w:pStyle w:val="Heading10"/>
        <w:spacing w:before="0"/>
        <w:ind w:right="0"/>
        <w:rPr>
          <w:u w:val="none"/>
          <w:rtl/>
        </w:rPr>
      </w:pPr>
      <w:r>
        <w:rPr>
          <w:rFonts w:hint="cs"/>
          <w:rtl/>
        </w:rPr>
        <w:t xml:space="preserve">الفصل </w:t>
      </w:r>
      <w:r>
        <w:rPr>
          <w:rtl/>
        </w:rPr>
        <w:t xml:space="preserve">الثالث </w:t>
      </w:r>
      <w:r>
        <w:rPr>
          <w:rtl/>
        </w:rPr>
        <w:br/>
      </w:r>
      <w:r>
        <w:rPr>
          <w:rFonts w:hint="cs"/>
          <w:u w:val="none"/>
          <w:rtl/>
        </w:rPr>
        <w:t xml:space="preserve"> الممرضون في مواجهة علم نفس الأمراض</w:t>
      </w:r>
    </w:p>
    <w:p w:rsidR="006E7DAF" w:rsidRDefault="006E7DAF" w:rsidP="006E7DAF">
      <w:pPr>
        <w:pStyle w:val="na"/>
        <w:jc w:val="right"/>
        <w:rPr>
          <w:rtl/>
        </w:rPr>
      </w:pPr>
      <w:r>
        <w:rPr>
          <w:rFonts w:hint="cs"/>
          <w:rtl/>
        </w:rPr>
        <w:lastRenderedPageBreak/>
        <w:t>(30 ساعة)</w:t>
      </w:r>
    </w:p>
    <w:p w:rsidR="006E7DAF" w:rsidRDefault="006E7DAF" w:rsidP="006E7DAF">
      <w:pPr>
        <w:ind w:left="424" w:hanging="425"/>
        <w:jc w:val="lowKashida"/>
        <w:rPr>
          <w:rFonts w:cs="Simplified Arabic"/>
          <w:sz w:val="22"/>
          <w:szCs w:val="26"/>
        </w:rPr>
      </w:pPr>
      <w:r>
        <w:rPr>
          <w:rFonts w:cs="Simplified Arabic"/>
          <w:sz w:val="22"/>
          <w:szCs w:val="26"/>
          <w:rtl/>
        </w:rPr>
        <w:t xml:space="preserve">1.3 </w:t>
      </w:r>
      <w:r>
        <w:rPr>
          <w:rFonts w:cs="Simplified Arabic" w:hint="cs"/>
          <w:sz w:val="22"/>
          <w:szCs w:val="26"/>
          <w:rtl/>
        </w:rPr>
        <w:t>أن نعالج معناه أن نتواصل (التواصل، تنظيم،التواصل الطبيعي، التواصل الذي يؤدي إلى غير مبتغاة، الملاحظة).</w:t>
      </w:r>
    </w:p>
    <w:p w:rsidR="006E7DAF" w:rsidRDefault="006E7DAF" w:rsidP="006E7DAF">
      <w:pPr>
        <w:ind w:left="424" w:hanging="425"/>
        <w:jc w:val="lowKashida"/>
        <w:rPr>
          <w:rFonts w:cs="Simplified Arabic"/>
          <w:sz w:val="22"/>
          <w:szCs w:val="26"/>
        </w:rPr>
      </w:pPr>
      <w:r>
        <w:rPr>
          <w:rFonts w:cs="Simplified Arabic"/>
          <w:sz w:val="22"/>
          <w:szCs w:val="26"/>
          <w:rtl/>
        </w:rPr>
        <w:t xml:space="preserve">2.3 </w:t>
      </w:r>
      <w:r>
        <w:rPr>
          <w:rFonts w:cs="Simplified Arabic" w:hint="cs"/>
          <w:sz w:val="22"/>
          <w:szCs w:val="26"/>
          <w:rtl/>
        </w:rPr>
        <w:t>مشاكل المُعَالجِ والمُعالَج (القلق، تحول القلق إلى رعب ، الرهاب الاجتماعي، الضغط النفسي الناتج عن التعرض للموت، العلاج النفسي، العلاج الجسدي).</w:t>
      </w:r>
    </w:p>
    <w:p w:rsidR="006E7DAF" w:rsidRDefault="006E7DAF" w:rsidP="006E7DAF">
      <w:pPr>
        <w:ind w:left="424" w:hanging="425"/>
        <w:jc w:val="lowKashida"/>
        <w:rPr>
          <w:rFonts w:cs="Simplified Arabic"/>
          <w:sz w:val="22"/>
          <w:szCs w:val="26"/>
        </w:rPr>
      </w:pPr>
      <w:r>
        <w:rPr>
          <w:rFonts w:cs="Simplified Arabic"/>
          <w:sz w:val="22"/>
          <w:szCs w:val="26"/>
          <w:rtl/>
        </w:rPr>
        <w:t xml:space="preserve">3.3 </w:t>
      </w:r>
      <w:r>
        <w:rPr>
          <w:rFonts w:cs="Simplified Arabic" w:hint="cs"/>
          <w:sz w:val="22"/>
          <w:szCs w:val="26"/>
          <w:rtl/>
        </w:rPr>
        <w:t>الإنسان المريض (المرض هو تصدع، الطبيب كائن مزدوج العلاجية، صعوبة التسليم بالمرض).</w:t>
      </w:r>
    </w:p>
    <w:p w:rsidR="006E7DAF" w:rsidRDefault="006E7DAF" w:rsidP="006E7DAF">
      <w:pPr>
        <w:ind w:left="424" w:hanging="425"/>
        <w:jc w:val="lowKashida"/>
        <w:rPr>
          <w:rFonts w:cs="Simplified Arabic"/>
          <w:sz w:val="22"/>
          <w:szCs w:val="26"/>
        </w:rPr>
      </w:pPr>
      <w:r>
        <w:rPr>
          <w:rFonts w:cs="Simplified Arabic"/>
          <w:sz w:val="22"/>
          <w:szCs w:val="26"/>
          <w:rtl/>
        </w:rPr>
        <w:t xml:space="preserve">4.3 </w:t>
      </w:r>
      <w:r>
        <w:rPr>
          <w:rFonts w:cs="Simplified Arabic" w:hint="cs"/>
          <w:sz w:val="22"/>
          <w:szCs w:val="26"/>
          <w:rtl/>
        </w:rPr>
        <w:t>الموت في المستشفى (الذنب عندما يلازمنا، قول الحقيقة للمريض، عدم تركيز الاهتمام على الموت).</w:t>
      </w:r>
    </w:p>
    <w:p w:rsidR="006E7DAF" w:rsidRDefault="006E7DAF" w:rsidP="006E7DAF">
      <w:pPr>
        <w:ind w:left="424" w:hanging="425"/>
        <w:jc w:val="lowKashida"/>
        <w:rPr>
          <w:rFonts w:cs="Simplified Arabic"/>
          <w:sz w:val="22"/>
          <w:szCs w:val="26"/>
        </w:rPr>
      </w:pPr>
      <w:r>
        <w:rPr>
          <w:rFonts w:cs="Simplified Arabic"/>
          <w:sz w:val="22"/>
          <w:szCs w:val="26"/>
          <w:rtl/>
        </w:rPr>
        <w:t xml:space="preserve">5.3 </w:t>
      </w:r>
      <w:r>
        <w:rPr>
          <w:rFonts w:cs="Simplified Arabic" w:hint="cs"/>
          <w:sz w:val="22"/>
          <w:szCs w:val="26"/>
          <w:rtl/>
        </w:rPr>
        <w:t>الألم (القابلية للألم، دور التربية، دور الثقافة، دور المعرفة).</w:t>
      </w:r>
    </w:p>
    <w:p w:rsidR="006E7DAF" w:rsidRDefault="006E7DAF" w:rsidP="006E7DAF">
      <w:pPr>
        <w:ind w:left="424" w:hanging="425"/>
        <w:jc w:val="lowKashida"/>
        <w:rPr>
          <w:rFonts w:cs="Simplified Arabic"/>
          <w:sz w:val="22"/>
          <w:szCs w:val="26"/>
        </w:rPr>
      </w:pPr>
      <w:r>
        <w:rPr>
          <w:rFonts w:cs="Simplified Arabic"/>
          <w:sz w:val="22"/>
          <w:szCs w:val="26"/>
          <w:rtl/>
        </w:rPr>
        <w:t xml:space="preserve">6.3 </w:t>
      </w:r>
      <w:r>
        <w:rPr>
          <w:rFonts w:cs="Simplified Arabic" w:hint="cs"/>
          <w:sz w:val="22"/>
          <w:szCs w:val="26"/>
          <w:rtl/>
        </w:rPr>
        <w:t>علم النفس ومرضى القلب (القلب والحياة النفسية، أخطار مرض القلب، الضغوط والتوتر الذين يعيشهما مريض القلب، شخصية المريض، ردة فعله عند إعلان مرضه).</w:t>
      </w:r>
    </w:p>
    <w:p w:rsidR="006E7DAF" w:rsidRDefault="006E7DAF" w:rsidP="006E7DAF">
      <w:pPr>
        <w:ind w:left="424" w:hanging="425"/>
        <w:jc w:val="lowKashida"/>
        <w:rPr>
          <w:rFonts w:cs="Simplified Arabic"/>
          <w:sz w:val="22"/>
          <w:szCs w:val="26"/>
        </w:rPr>
      </w:pPr>
      <w:r>
        <w:rPr>
          <w:rFonts w:cs="Simplified Arabic"/>
          <w:sz w:val="22"/>
          <w:szCs w:val="26"/>
          <w:rtl/>
        </w:rPr>
        <w:t xml:space="preserve">7.3 </w:t>
      </w:r>
      <w:r>
        <w:rPr>
          <w:rFonts w:cs="Simplified Arabic" w:hint="cs"/>
          <w:sz w:val="22"/>
          <w:szCs w:val="26"/>
          <w:rtl/>
        </w:rPr>
        <w:t>علم النفس وأمراض الجلد (موقف الممرض).</w:t>
      </w:r>
    </w:p>
    <w:p w:rsidR="006E7DAF" w:rsidRDefault="006E7DAF" w:rsidP="006E7DAF">
      <w:pPr>
        <w:ind w:left="424" w:hanging="425"/>
        <w:jc w:val="lowKashida"/>
        <w:rPr>
          <w:rFonts w:cs="Simplified Arabic"/>
          <w:sz w:val="22"/>
          <w:szCs w:val="26"/>
        </w:rPr>
      </w:pPr>
      <w:r>
        <w:rPr>
          <w:rFonts w:cs="Simplified Arabic"/>
          <w:sz w:val="22"/>
          <w:szCs w:val="26"/>
          <w:rtl/>
        </w:rPr>
        <w:t xml:space="preserve">8.3 </w:t>
      </w:r>
      <w:r>
        <w:rPr>
          <w:rFonts w:cs="Simplified Arabic" w:hint="cs"/>
          <w:sz w:val="22"/>
          <w:szCs w:val="26"/>
          <w:rtl/>
        </w:rPr>
        <w:t>علم النفس ومرضى الغدد (علاقة الجسدي بالنفسي، السكري، دور الفريق المعالج).</w:t>
      </w:r>
    </w:p>
    <w:p w:rsidR="006E7DAF" w:rsidRDefault="006E7DAF" w:rsidP="006E7DAF">
      <w:pPr>
        <w:ind w:left="424" w:hanging="425"/>
        <w:jc w:val="lowKashida"/>
        <w:rPr>
          <w:rFonts w:cs="Simplified Arabic"/>
          <w:sz w:val="22"/>
          <w:szCs w:val="26"/>
        </w:rPr>
      </w:pPr>
      <w:r>
        <w:rPr>
          <w:rFonts w:cs="Simplified Arabic"/>
          <w:sz w:val="22"/>
          <w:szCs w:val="26"/>
          <w:rtl/>
        </w:rPr>
        <w:t xml:space="preserve">9.3 </w:t>
      </w:r>
      <w:r>
        <w:rPr>
          <w:rFonts w:cs="Simplified Arabic" w:hint="cs"/>
          <w:sz w:val="22"/>
          <w:szCs w:val="26"/>
          <w:rtl/>
        </w:rPr>
        <w:t>علم النفس ومرضى الجهاز الهضمي.</w:t>
      </w:r>
    </w:p>
    <w:p w:rsidR="006E7DAF" w:rsidRDefault="006E7DAF" w:rsidP="006E7DAF">
      <w:pPr>
        <w:ind w:left="424" w:hanging="425"/>
        <w:jc w:val="lowKashida"/>
        <w:rPr>
          <w:rFonts w:cs="Simplified Arabic"/>
          <w:sz w:val="22"/>
          <w:szCs w:val="26"/>
        </w:rPr>
      </w:pPr>
      <w:r>
        <w:rPr>
          <w:rFonts w:cs="Simplified Arabic"/>
          <w:sz w:val="22"/>
          <w:szCs w:val="26"/>
          <w:rtl/>
        </w:rPr>
        <w:t xml:space="preserve">10.3 </w:t>
      </w:r>
      <w:r>
        <w:rPr>
          <w:rFonts w:cs="Simplified Arabic" w:hint="cs"/>
          <w:sz w:val="22"/>
          <w:szCs w:val="26"/>
          <w:rtl/>
        </w:rPr>
        <w:t>علم النفس والمصابون بأمراض الدم.</w:t>
      </w:r>
    </w:p>
    <w:p w:rsidR="006E7DAF" w:rsidRDefault="006E7DAF" w:rsidP="006E7DAF">
      <w:pPr>
        <w:ind w:left="424" w:hanging="425"/>
        <w:jc w:val="lowKashida"/>
        <w:rPr>
          <w:rFonts w:cs="Simplified Arabic"/>
          <w:sz w:val="22"/>
          <w:szCs w:val="26"/>
        </w:rPr>
      </w:pPr>
      <w:r>
        <w:rPr>
          <w:rFonts w:cs="Simplified Arabic"/>
          <w:sz w:val="22"/>
          <w:szCs w:val="26"/>
          <w:rtl/>
        </w:rPr>
        <w:t xml:space="preserve">11.3 </w:t>
      </w:r>
      <w:r>
        <w:rPr>
          <w:rFonts w:cs="Simplified Arabic" w:hint="cs"/>
          <w:sz w:val="22"/>
          <w:szCs w:val="26"/>
          <w:rtl/>
        </w:rPr>
        <w:t>علم النفس وأمراض الكلى.</w:t>
      </w:r>
    </w:p>
    <w:p w:rsidR="006E7DAF" w:rsidRDefault="006E7DAF" w:rsidP="006E7DAF">
      <w:pPr>
        <w:ind w:left="424" w:hanging="425"/>
        <w:jc w:val="lowKashida"/>
        <w:rPr>
          <w:rFonts w:cs="Simplified Arabic"/>
          <w:sz w:val="22"/>
          <w:szCs w:val="26"/>
        </w:rPr>
      </w:pPr>
      <w:r>
        <w:rPr>
          <w:rFonts w:cs="Simplified Arabic"/>
          <w:sz w:val="22"/>
          <w:szCs w:val="26"/>
          <w:rtl/>
        </w:rPr>
        <w:t xml:space="preserve">12.3 </w:t>
      </w:r>
      <w:r>
        <w:rPr>
          <w:rFonts w:cs="Simplified Arabic" w:hint="cs"/>
          <w:sz w:val="22"/>
          <w:szCs w:val="26"/>
          <w:rtl/>
        </w:rPr>
        <w:t>علم النفس والجهاز العصب</w:t>
      </w:r>
      <w:r>
        <w:rPr>
          <w:rFonts w:cs="Simplified Arabic" w:hint="eastAsia"/>
          <w:sz w:val="22"/>
          <w:szCs w:val="26"/>
          <w:rtl/>
        </w:rPr>
        <w:t>ي</w:t>
      </w:r>
      <w:r>
        <w:rPr>
          <w:rFonts w:cs="Simplified Arabic" w:hint="cs"/>
          <w:sz w:val="22"/>
          <w:szCs w:val="26"/>
          <w:rtl/>
        </w:rPr>
        <w:t>.</w:t>
      </w:r>
    </w:p>
    <w:p w:rsidR="006E7DAF" w:rsidRDefault="006E7DAF" w:rsidP="006E7DAF">
      <w:pPr>
        <w:ind w:left="424" w:hanging="425"/>
        <w:jc w:val="lowKashida"/>
        <w:rPr>
          <w:rFonts w:cs="Simplified Arabic"/>
          <w:sz w:val="22"/>
          <w:szCs w:val="26"/>
        </w:rPr>
      </w:pPr>
      <w:r>
        <w:rPr>
          <w:rFonts w:cs="Simplified Arabic"/>
          <w:sz w:val="22"/>
          <w:szCs w:val="26"/>
          <w:rtl/>
        </w:rPr>
        <w:t xml:space="preserve">13.3 </w:t>
      </w:r>
      <w:r>
        <w:rPr>
          <w:rFonts w:cs="Simplified Arabic" w:hint="cs"/>
          <w:sz w:val="22"/>
          <w:szCs w:val="26"/>
          <w:rtl/>
        </w:rPr>
        <w:t>علم النفس وتعقيدات الحوامل.</w:t>
      </w:r>
    </w:p>
    <w:p w:rsidR="006E7DAF" w:rsidRDefault="006E7DAF" w:rsidP="006E7DAF">
      <w:pPr>
        <w:ind w:left="424" w:hanging="425"/>
        <w:jc w:val="lowKashida"/>
        <w:rPr>
          <w:rFonts w:cs="Simplified Arabic"/>
          <w:sz w:val="22"/>
          <w:szCs w:val="26"/>
        </w:rPr>
      </w:pPr>
      <w:r>
        <w:rPr>
          <w:rFonts w:cs="Simplified Arabic"/>
          <w:sz w:val="22"/>
          <w:szCs w:val="26"/>
          <w:rtl/>
        </w:rPr>
        <w:t xml:space="preserve">14.3 </w:t>
      </w:r>
      <w:r>
        <w:rPr>
          <w:rFonts w:cs="Simplified Arabic" w:hint="cs"/>
          <w:sz w:val="22"/>
          <w:szCs w:val="26"/>
          <w:rtl/>
        </w:rPr>
        <w:t>علم النفس ومرضى الروماتيزم.</w:t>
      </w:r>
    </w:p>
    <w:p w:rsidR="006E7DAF" w:rsidRDefault="006E7DAF" w:rsidP="006E7DAF">
      <w:pPr>
        <w:ind w:left="424" w:hanging="425"/>
        <w:jc w:val="lowKashida"/>
        <w:rPr>
          <w:rFonts w:cs="Simplified Arabic"/>
          <w:sz w:val="22"/>
          <w:szCs w:val="26"/>
        </w:rPr>
      </w:pPr>
      <w:r>
        <w:rPr>
          <w:rFonts w:cs="Simplified Arabic"/>
          <w:sz w:val="22"/>
          <w:szCs w:val="26"/>
          <w:rtl/>
        </w:rPr>
        <w:t xml:space="preserve">15.3 </w:t>
      </w:r>
      <w:r>
        <w:rPr>
          <w:rFonts w:cs="Simplified Arabic" w:hint="cs"/>
          <w:sz w:val="22"/>
          <w:szCs w:val="26"/>
          <w:rtl/>
        </w:rPr>
        <w:t>علم النفس ومرضى فقدان المناعة المكتسبة.</w:t>
      </w:r>
    </w:p>
    <w:p w:rsidR="006E7DAF" w:rsidRDefault="006E7DAF" w:rsidP="006E7DAF">
      <w:pPr>
        <w:ind w:left="424" w:hanging="425"/>
        <w:jc w:val="lowKashida"/>
        <w:rPr>
          <w:rFonts w:cs="Simplified Arabic"/>
          <w:sz w:val="22"/>
          <w:szCs w:val="26"/>
        </w:rPr>
      </w:pPr>
      <w:r>
        <w:rPr>
          <w:rFonts w:cs="Simplified Arabic"/>
          <w:sz w:val="22"/>
          <w:szCs w:val="26"/>
          <w:rtl/>
        </w:rPr>
        <w:t xml:space="preserve">16.3 </w:t>
      </w:r>
      <w:r>
        <w:rPr>
          <w:rFonts w:cs="Simplified Arabic" w:hint="cs"/>
          <w:sz w:val="22"/>
          <w:szCs w:val="26"/>
          <w:rtl/>
        </w:rPr>
        <w:t>علم النفس والجراحات المختلفة.</w:t>
      </w:r>
    </w:p>
    <w:p w:rsidR="006E7DAF" w:rsidRDefault="006E7DAF" w:rsidP="006E7DAF">
      <w:pPr>
        <w:ind w:left="424" w:hanging="425"/>
        <w:jc w:val="lowKashida"/>
        <w:rPr>
          <w:rFonts w:cs="Simplified Arabic"/>
          <w:sz w:val="22"/>
          <w:szCs w:val="26"/>
        </w:rPr>
      </w:pPr>
      <w:r>
        <w:rPr>
          <w:rFonts w:cs="Simplified Arabic"/>
          <w:sz w:val="22"/>
          <w:szCs w:val="26"/>
          <w:rtl/>
        </w:rPr>
        <w:t xml:space="preserve">17.3 </w:t>
      </w:r>
      <w:r>
        <w:rPr>
          <w:rFonts w:cs="Simplified Arabic" w:hint="cs"/>
          <w:sz w:val="22"/>
          <w:szCs w:val="26"/>
          <w:rtl/>
        </w:rPr>
        <w:t>علم النفس والأمراض السرطانية.</w:t>
      </w:r>
    </w:p>
    <w:p w:rsidR="006E7DAF" w:rsidRDefault="006E7DAF" w:rsidP="00885CD0">
      <w:pPr>
        <w:pStyle w:val="Heading8"/>
        <w:spacing w:before="0"/>
        <w:jc w:val="right"/>
        <w:rPr>
          <w:rtl/>
        </w:rPr>
      </w:pPr>
      <w:r>
        <w:rPr>
          <w:rFonts w:hint="cs"/>
          <w:rtl/>
        </w:rPr>
        <w:t>التطور :</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الطالب يصبح مؤهلاً لمطابقة المشاكل ذات الأصول النفسية والجسدية عند الأشخاص المختلفين.</w:t>
      </w:r>
    </w:p>
    <w:p w:rsidR="006E7DAF" w:rsidRDefault="006E7DAF" w:rsidP="006E7DAF">
      <w:pPr>
        <w:ind w:left="720" w:hanging="360"/>
        <w:jc w:val="lowKashida"/>
        <w:rPr>
          <w:rFonts w:cs="Simplified Arabic"/>
          <w:sz w:val="22"/>
          <w:szCs w:val="26"/>
          <w:rtl/>
        </w:rPr>
      </w:pPr>
    </w:p>
    <w:p w:rsidR="006E7DAF" w:rsidRDefault="006E7DAF" w:rsidP="006E7DAF">
      <w:pPr>
        <w:ind w:left="720" w:hanging="360"/>
        <w:jc w:val="lowKashida"/>
        <w:rPr>
          <w:rFonts w:cs="Simplified Arabic"/>
          <w:sz w:val="22"/>
          <w:szCs w:val="26"/>
          <w:rtl/>
        </w:rPr>
        <w:sectPr w:rsidR="006E7DAF">
          <w:headerReference w:type="default" r:id="rId8"/>
          <w:endnotePr>
            <w:numFmt w:val="lowerLetter"/>
          </w:endnotePr>
          <w:type w:val="continuous"/>
          <w:pgSz w:w="11907" w:h="16840" w:code="9"/>
          <w:pgMar w:top="1701" w:right="851" w:bottom="1134" w:left="1134" w:header="720" w:footer="720" w:gutter="0"/>
          <w:paperSrc w:first="8242" w:other="8242"/>
          <w:cols w:space="720"/>
        </w:sectPr>
      </w:pPr>
    </w:p>
    <w:p w:rsidR="006E7DAF" w:rsidRDefault="006E7DAF" w:rsidP="006E7DAF">
      <w:pPr>
        <w:ind w:left="720" w:hanging="360"/>
        <w:jc w:val="lowKashida"/>
        <w:rPr>
          <w:rFonts w:cs="Simplified Arabic"/>
          <w:sz w:val="22"/>
          <w:szCs w:val="26"/>
        </w:rPr>
      </w:pPr>
    </w:p>
    <w:p w:rsidR="006E7DAF" w:rsidRPr="00717CB2" w:rsidRDefault="006E7DAF" w:rsidP="006E7DAF">
      <w:pPr>
        <w:ind w:left="720" w:hanging="360"/>
        <w:jc w:val="lowKashida"/>
        <w:rPr>
          <w:rFonts w:cs="Simplified Arabic"/>
          <w:sz w:val="4"/>
          <w:szCs w:val="4"/>
        </w:rPr>
      </w:pPr>
      <w:r>
        <w:rPr>
          <w:rFonts w:cs="Simplified Arabic"/>
          <w:sz w:val="22"/>
          <w:szCs w:val="26"/>
          <w:rtl/>
        </w:rPr>
        <w:br w:type="page"/>
      </w:r>
    </w:p>
    <w:p w:rsidR="006E7DAF" w:rsidRDefault="006E7DAF" w:rsidP="006E7DAF">
      <w:pPr>
        <w:pStyle w:val="Heading1"/>
        <w:spacing w:before="0" w:after="120"/>
        <w:rPr>
          <w:rFonts w:cs="Arabic Transparent"/>
          <w:u w:val="single"/>
          <w:rtl/>
        </w:rPr>
      </w:pPr>
      <w:bookmarkStart w:id="0" w:name="_Toc402533358"/>
      <w:r w:rsidRPr="006E7DAF">
        <w:rPr>
          <w:lang w:val="fr-FR"/>
        </w:rPr>
        <w:lastRenderedPageBreak/>
        <w:t xml:space="preserve">Droit et Législation Sanitaire </w:t>
      </w:r>
      <w:bookmarkEnd w:id="0"/>
      <w:r w:rsidRPr="006E7DAF">
        <w:rPr>
          <w:lang w:val="fr-FR"/>
        </w:rPr>
        <w:br/>
        <w:t>(45 périodes)</w:t>
      </w:r>
    </w:p>
    <w:p w:rsidR="00E2046B" w:rsidRPr="00B54FE2" w:rsidRDefault="00E2046B" w:rsidP="007663BE">
      <w:pPr>
        <w:shd w:val="clear" w:color="auto" w:fill="FFFF00"/>
        <w:ind w:left="29"/>
        <w:jc w:val="center"/>
        <w:rPr>
          <w:rFonts w:asciiTheme="minorBidi" w:hAnsiTheme="minorBidi" w:cstheme="minorBidi"/>
          <w:b/>
          <w:bCs/>
          <w:sz w:val="32"/>
          <w:szCs w:val="32"/>
          <w:u w:val="single"/>
          <w:rtl/>
        </w:rPr>
      </w:pPr>
      <w:r w:rsidRPr="00B54FE2">
        <w:rPr>
          <w:rFonts w:asciiTheme="minorBidi" w:hAnsiTheme="minorBidi" w:cstheme="minorBidi"/>
          <w:b/>
          <w:bCs/>
          <w:sz w:val="32"/>
          <w:szCs w:val="32"/>
          <w:u w:val="single"/>
          <w:rtl/>
        </w:rPr>
        <w:t>القسم الأول</w:t>
      </w:r>
    </w:p>
    <w:p w:rsidR="00E2046B" w:rsidRPr="00B54FE2" w:rsidRDefault="00E2046B" w:rsidP="007663BE">
      <w:pPr>
        <w:shd w:val="clear" w:color="auto" w:fill="FFFF00"/>
        <w:ind w:left="29"/>
        <w:jc w:val="center"/>
        <w:rPr>
          <w:rFonts w:asciiTheme="minorBidi" w:hAnsiTheme="minorBidi" w:cstheme="minorBidi"/>
          <w:b/>
          <w:bCs/>
          <w:sz w:val="32"/>
          <w:szCs w:val="32"/>
          <w:u w:val="single"/>
          <w:rtl/>
        </w:rPr>
      </w:pPr>
      <w:r w:rsidRPr="00B54FE2">
        <w:rPr>
          <w:rFonts w:asciiTheme="minorBidi" w:hAnsiTheme="minorBidi" w:cstheme="minorBidi"/>
          <w:b/>
          <w:bCs/>
          <w:sz w:val="32"/>
          <w:szCs w:val="32"/>
          <w:u w:val="single"/>
          <w:rtl/>
        </w:rPr>
        <w:t xml:space="preserve">قانون العمل </w:t>
      </w:r>
    </w:p>
    <w:p w:rsidR="00E2046B" w:rsidRPr="00B54FE2" w:rsidRDefault="00E2046B" w:rsidP="007663BE">
      <w:pPr>
        <w:shd w:val="clear" w:color="auto" w:fill="FFFF00"/>
        <w:ind w:left="29"/>
        <w:rPr>
          <w:rFonts w:asciiTheme="minorBidi" w:hAnsiTheme="minorBidi" w:cstheme="minorBidi"/>
          <w:b/>
          <w:bCs/>
          <w:sz w:val="24"/>
          <w:szCs w:val="24"/>
          <w:rtl/>
        </w:rPr>
      </w:pPr>
      <w:r w:rsidRPr="00B54FE2">
        <w:rPr>
          <w:rFonts w:asciiTheme="minorBidi" w:hAnsiTheme="minorBidi" w:cstheme="minorBidi"/>
          <w:b/>
          <w:bCs/>
          <w:sz w:val="24"/>
          <w:szCs w:val="24"/>
          <w:u w:val="single"/>
          <w:rtl/>
        </w:rPr>
        <w:t>اولاً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قانون العمل</w:t>
      </w:r>
      <w:r w:rsidRPr="00B54FE2">
        <w:rPr>
          <w:rFonts w:asciiTheme="minorBidi" w:hAnsiTheme="minorBidi" w:cstheme="minorBidi"/>
          <w:b/>
          <w:bCs/>
          <w:sz w:val="24"/>
          <w:szCs w:val="24"/>
          <w:rtl/>
        </w:rPr>
        <w:t xml:space="preserve"> </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b/>
          <w:bCs/>
          <w:sz w:val="24"/>
          <w:szCs w:val="24"/>
          <w:rtl/>
        </w:rPr>
        <w:t>1-1</w:t>
      </w:r>
      <w:r>
        <w:rPr>
          <w:rFonts w:asciiTheme="minorBidi" w:hAnsiTheme="minorBidi" w:cstheme="minorBidi" w:hint="cs"/>
          <w:b/>
          <w:bCs/>
          <w:sz w:val="24"/>
          <w:szCs w:val="24"/>
          <w:rtl/>
        </w:rPr>
        <w:t>:</w:t>
      </w:r>
      <w:r w:rsidRPr="00B54FE2">
        <w:rPr>
          <w:rFonts w:asciiTheme="minorBidi" w:hAnsiTheme="minorBidi" w:cstheme="minorBidi"/>
          <w:b/>
          <w:bCs/>
          <w:sz w:val="24"/>
          <w:szCs w:val="24"/>
          <w:rtl/>
        </w:rPr>
        <w:t xml:space="preserve"> </w:t>
      </w:r>
      <w:r w:rsidRPr="00B54FE2">
        <w:rPr>
          <w:rFonts w:asciiTheme="minorBidi" w:hAnsiTheme="minorBidi" w:cstheme="minorBidi"/>
          <w:sz w:val="24"/>
          <w:szCs w:val="24"/>
          <w:rtl/>
        </w:rPr>
        <w:t>تعريفه.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1-2</w:t>
      </w:r>
      <w:r w:rsidRPr="00B54FE2">
        <w:rPr>
          <w:rFonts w:asciiTheme="minorBidi" w:hAnsiTheme="minorBidi" w:cstheme="minorBidi"/>
          <w:b/>
          <w:bCs/>
          <w:sz w:val="24"/>
          <w:szCs w:val="24"/>
          <w:rtl/>
        </w:rPr>
        <w:t>:</w:t>
      </w:r>
      <w:r w:rsidRPr="00B54FE2">
        <w:rPr>
          <w:rFonts w:asciiTheme="minorBidi" w:hAnsiTheme="minorBidi" w:cstheme="minorBidi"/>
          <w:sz w:val="24"/>
          <w:szCs w:val="24"/>
          <w:rtl/>
        </w:rPr>
        <w:t xml:space="preserve"> نطاق تطبيقه </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1-2-1: الأجراء والمؤسسات الخاضعة لأحكامه.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1-2-2: الأجراء غير الخاضعين لأحكامه.</w:t>
      </w:r>
    </w:p>
    <w:p w:rsidR="00E2046B" w:rsidRPr="00B54FE2" w:rsidRDefault="00E2046B" w:rsidP="007663BE">
      <w:pPr>
        <w:shd w:val="clear" w:color="auto" w:fill="FFFF00"/>
        <w:ind w:left="29"/>
        <w:rPr>
          <w:rFonts w:asciiTheme="minorBidi" w:hAnsiTheme="minorBidi" w:cstheme="minorBidi"/>
          <w:b/>
          <w:bCs/>
          <w:sz w:val="24"/>
          <w:szCs w:val="24"/>
          <w:rtl/>
        </w:rPr>
      </w:pPr>
      <w:r w:rsidRPr="00B54FE2">
        <w:rPr>
          <w:rFonts w:asciiTheme="minorBidi" w:hAnsiTheme="minorBidi" w:cstheme="minorBidi"/>
          <w:b/>
          <w:bCs/>
          <w:sz w:val="24"/>
          <w:szCs w:val="24"/>
          <w:u w:val="single"/>
          <w:rtl/>
        </w:rPr>
        <w:t>ثانياً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علاقات العمل الفردية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b/>
          <w:bCs/>
          <w:sz w:val="24"/>
          <w:szCs w:val="24"/>
          <w:rtl/>
        </w:rPr>
        <w:t xml:space="preserve">2-1: عقد العمل الفردي </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2-1-1: تعريفه.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2-1-3: أنواعه (محدد المدة – غير محدد المدة)</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2-2: عناصر عقد العمل الفردي</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2-2-1: عنصر العمل.</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2-2-2: عنصر الأجر.</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2-2-3: عنصر التبعية.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b/>
          <w:bCs/>
          <w:sz w:val="24"/>
          <w:szCs w:val="24"/>
          <w:rtl/>
        </w:rPr>
        <w:t>2-3</w:t>
      </w:r>
      <w:r w:rsidRPr="00B54FE2">
        <w:rPr>
          <w:rFonts w:asciiTheme="minorBidi" w:hAnsiTheme="minorBidi" w:cstheme="minorBidi"/>
          <w:sz w:val="24"/>
          <w:szCs w:val="24"/>
          <w:rtl/>
        </w:rPr>
        <w:t xml:space="preserve">: </w:t>
      </w:r>
      <w:r w:rsidRPr="00B54FE2">
        <w:rPr>
          <w:rFonts w:asciiTheme="minorBidi" w:hAnsiTheme="minorBidi" w:cstheme="minorBidi"/>
          <w:b/>
          <w:bCs/>
          <w:sz w:val="24"/>
          <w:szCs w:val="24"/>
          <w:rtl/>
        </w:rPr>
        <w:t>أطرافه</w:t>
      </w:r>
      <w:r w:rsidRPr="00B54FE2">
        <w:rPr>
          <w:rFonts w:asciiTheme="minorBidi" w:hAnsiTheme="minorBidi" w:cstheme="minorBidi"/>
          <w:sz w:val="24"/>
          <w:szCs w:val="24"/>
          <w:rtl/>
        </w:rPr>
        <w:t xml:space="preserve"> (صاحب العمل – الأجير).</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2-2-1: موجبات أطرافه (موجبات الأجير – موجبات صاحب العمل).</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2-2-4: الفرق بين عقد العمل المحدد المدة وعقد العمل غير المحدد المدة.</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 xml:space="preserve">2-3: الأجر: </w:t>
      </w:r>
      <w:r w:rsidRPr="00B54FE2">
        <w:rPr>
          <w:rFonts w:asciiTheme="minorBidi" w:hAnsiTheme="minorBidi" w:cstheme="minorBidi"/>
          <w:sz w:val="24"/>
          <w:szCs w:val="24"/>
          <w:rtl/>
        </w:rPr>
        <w:t>تعريفه – أنواعه – ملحقاته – طرق حمايته.</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2-4: مدة العمل والإجازات</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b/>
          <w:bCs/>
          <w:sz w:val="24"/>
          <w:szCs w:val="24"/>
          <w:rtl/>
        </w:rPr>
        <w:t>2-4-1: مدة العمل:</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2-4-1-1: الحد الأقصى للعمل الأسبوعي.</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2-4-1-2: شروط تشغيل الأجراء ساعات إضافية.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2-4-1-3: الراحة اليومية والراحة الأسبوعية.</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 xml:space="preserve">2-4-2: الاجازات: </w:t>
      </w:r>
    </w:p>
    <w:p w:rsidR="00E2046B" w:rsidRPr="00B54FE2" w:rsidRDefault="00E2046B" w:rsidP="007663BE">
      <w:pPr>
        <w:shd w:val="clear" w:color="auto" w:fill="FFFF00"/>
        <w:ind w:firstLine="720"/>
        <w:rPr>
          <w:rFonts w:asciiTheme="minorBidi" w:hAnsiTheme="minorBidi" w:cstheme="minorBidi"/>
          <w:noProof w:val="0"/>
          <w:sz w:val="24"/>
          <w:szCs w:val="24"/>
          <w:rtl/>
        </w:rPr>
      </w:pPr>
      <w:r w:rsidRPr="00B54FE2">
        <w:rPr>
          <w:rFonts w:asciiTheme="minorBidi" w:hAnsiTheme="minorBidi" w:cstheme="minorBidi"/>
          <w:noProof w:val="0"/>
          <w:sz w:val="24"/>
          <w:szCs w:val="24"/>
          <w:rtl/>
        </w:rPr>
        <w:t>2-4-2-1- إجازة الوفاة: تعريفها - مدتها.</w:t>
      </w:r>
    </w:p>
    <w:p w:rsidR="00E2046B" w:rsidRPr="00B54FE2" w:rsidRDefault="00E2046B" w:rsidP="007663BE">
      <w:pPr>
        <w:shd w:val="clear" w:color="auto" w:fill="FFFF00"/>
        <w:ind w:left="720"/>
        <w:rPr>
          <w:rFonts w:asciiTheme="minorBidi" w:hAnsiTheme="minorBidi" w:cstheme="minorBidi"/>
          <w:noProof w:val="0"/>
          <w:sz w:val="24"/>
          <w:szCs w:val="24"/>
          <w:rtl/>
        </w:rPr>
      </w:pPr>
      <w:r w:rsidRPr="00B54FE2">
        <w:rPr>
          <w:rFonts w:asciiTheme="minorBidi" w:hAnsiTheme="minorBidi" w:cstheme="minorBidi"/>
          <w:noProof w:val="0"/>
          <w:sz w:val="24"/>
          <w:szCs w:val="24"/>
          <w:rtl/>
        </w:rPr>
        <w:t>2-4-2-2- إجازة الأمومة: تعريفها – مدتها.</w:t>
      </w:r>
    </w:p>
    <w:p w:rsidR="00E2046B" w:rsidRPr="00B54FE2" w:rsidRDefault="00E2046B" w:rsidP="007663BE">
      <w:pPr>
        <w:shd w:val="clear" w:color="auto" w:fill="FFFF00"/>
        <w:ind w:left="720"/>
        <w:rPr>
          <w:rFonts w:asciiTheme="minorBidi" w:hAnsiTheme="minorBidi" w:cstheme="minorBidi"/>
          <w:noProof w:val="0"/>
          <w:sz w:val="24"/>
          <w:szCs w:val="24"/>
          <w:rtl/>
        </w:rPr>
      </w:pPr>
      <w:r w:rsidRPr="00B54FE2">
        <w:rPr>
          <w:rFonts w:asciiTheme="minorBidi" w:hAnsiTheme="minorBidi" w:cstheme="minorBidi"/>
          <w:noProof w:val="0"/>
          <w:sz w:val="24"/>
          <w:szCs w:val="24"/>
          <w:rtl/>
        </w:rPr>
        <w:t>2-4-2-3- الإجازة السنوية: تعريفها- مدتها.</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noProof w:val="0"/>
          <w:sz w:val="24"/>
          <w:szCs w:val="24"/>
          <w:rtl/>
        </w:rPr>
        <w:t>2-4-2-4- الإجازة المرضية: تعريفها- مدتها.</w:t>
      </w:r>
      <w:r w:rsidRPr="00B54FE2">
        <w:rPr>
          <w:rFonts w:asciiTheme="minorBidi" w:hAnsiTheme="minorBidi" w:cstheme="minorBidi"/>
          <w:b/>
          <w:bCs/>
          <w:sz w:val="24"/>
          <w:szCs w:val="24"/>
          <w:rtl/>
        </w:rPr>
        <w:t xml:space="preserve"> </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2-5: إنقضاء عقد العمل الفردي</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2-5-1: الاسباب العامة لجميع عقود العمل المحددة وغير المحددة المدّة.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2-5-2: الاسباب الخاصة بعقود العمل المحددة المدّة.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2-5-3: الاسباب الخاصة بعقود العمل غير المحددة المدّة.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2-5-4: الحالات التي يحق فيها لصاحب العمل فسخ العقد دون تعويض ودون إنذار.</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2-5-5: الحالات التي يحق فيها للأجير فسخ العقد دون إنذار مع بقاء حقه بالتعويض.</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2-6: حل خلافات العمل الفردية: مجالس العمل التحكيمية</w:t>
      </w:r>
    </w:p>
    <w:p w:rsidR="00E2046B" w:rsidRPr="00B54FE2" w:rsidRDefault="00E2046B" w:rsidP="007663BE">
      <w:pPr>
        <w:shd w:val="clear" w:color="auto" w:fill="FFFF00"/>
        <w:ind w:left="749" w:firstLine="691"/>
        <w:rPr>
          <w:rFonts w:asciiTheme="minorBidi" w:hAnsiTheme="minorBidi" w:cstheme="minorBidi"/>
          <w:sz w:val="24"/>
          <w:szCs w:val="24"/>
          <w:rtl/>
        </w:rPr>
      </w:pPr>
      <w:r w:rsidRPr="00B54FE2">
        <w:rPr>
          <w:rFonts w:asciiTheme="minorBidi" w:hAnsiTheme="minorBidi" w:cstheme="minorBidi"/>
          <w:sz w:val="24"/>
          <w:szCs w:val="24"/>
          <w:rtl/>
        </w:rPr>
        <w:t>تعريفها</w:t>
      </w:r>
      <w:r>
        <w:rPr>
          <w:rFonts w:asciiTheme="minorBidi" w:hAnsiTheme="minorBidi" w:cstheme="minorBidi" w:hint="cs"/>
          <w:sz w:val="24"/>
          <w:szCs w:val="24"/>
          <w:rtl/>
        </w:rPr>
        <w:t xml:space="preserve">- </w:t>
      </w:r>
      <w:r w:rsidRPr="00B54FE2">
        <w:rPr>
          <w:rFonts w:asciiTheme="minorBidi" w:hAnsiTheme="minorBidi" w:cstheme="minorBidi"/>
          <w:sz w:val="24"/>
          <w:szCs w:val="24"/>
          <w:rtl/>
        </w:rPr>
        <w:t xml:space="preserve"> تشكيلها</w:t>
      </w:r>
      <w:r>
        <w:rPr>
          <w:rFonts w:asciiTheme="minorBidi" w:hAnsiTheme="minorBidi" w:cstheme="minorBidi" w:hint="cs"/>
          <w:sz w:val="24"/>
          <w:szCs w:val="24"/>
          <w:rtl/>
        </w:rPr>
        <w:t xml:space="preserve"> - </w:t>
      </w:r>
      <w:r w:rsidRPr="00B54FE2">
        <w:rPr>
          <w:rFonts w:asciiTheme="minorBidi" w:hAnsiTheme="minorBidi" w:cstheme="minorBidi"/>
          <w:sz w:val="24"/>
          <w:szCs w:val="24"/>
          <w:rtl/>
        </w:rPr>
        <w:t>إختصاصاتها.</w:t>
      </w:r>
    </w:p>
    <w:p w:rsidR="00E2046B" w:rsidRPr="00B54FE2" w:rsidRDefault="00E2046B" w:rsidP="007663BE">
      <w:pPr>
        <w:shd w:val="clear" w:color="auto" w:fill="FFFF00"/>
        <w:ind w:left="29" w:firstLine="691"/>
        <w:rPr>
          <w:rFonts w:asciiTheme="minorBidi" w:hAnsiTheme="minorBidi" w:cstheme="minorBidi"/>
          <w:b/>
          <w:bCs/>
          <w:sz w:val="24"/>
          <w:szCs w:val="24"/>
          <w:rtl/>
        </w:rPr>
      </w:pPr>
      <w:r w:rsidRPr="00B54FE2">
        <w:rPr>
          <w:rFonts w:asciiTheme="minorBidi" w:hAnsiTheme="minorBidi" w:cstheme="minorBidi"/>
          <w:b/>
          <w:bCs/>
          <w:sz w:val="24"/>
          <w:szCs w:val="24"/>
          <w:rtl/>
        </w:rPr>
        <w:t>2-7: حل خلافات العمل الجماعية</w:t>
      </w:r>
    </w:p>
    <w:p w:rsidR="00E2046B" w:rsidRPr="00B54FE2" w:rsidRDefault="00E2046B" w:rsidP="007663BE">
      <w:pPr>
        <w:shd w:val="clear" w:color="auto" w:fill="FFFF00"/>
        <w:ind w:left="749" w:firstLine="691"/>
        <w:rPr>
          <w:rFonts w:asciiTheme="minorBidi" w:hAnsiTheme="minorBidi" w:cstheme="minorBidi"/>
          <w:sz w:val="24"/>
          <w:szCs w:val="24"/>
          <w:rtl/>
        </w:rPr>
      </w:pPr>
      <w:r w:rsidRPr="00B54FE2">
        <w:rPr>
          <w:rFonts w:asciiTheme="minorBidi" w:hAnsiTheme="minorBidi" w:cstheme="minorBidi"/>
          <w:sz w:val="24"/>
          <w:szCs w:val="24"/>
          <w:rtl/>
        </w:rPr>
        <w:t>الفرق بين الوساطة والتحكيم</w:t>
      </w:r>
    </w:p>
    <w:p w:rsidR="00E2046B" w:rsidRPr="00B54FE2" w:rsidRDefault="00E2046B" w:rsidP="007663BE">
      <w:pPr>
        <w:shd w:val="clear" w:color="auto" w:fill="FFFF00"/>
        <w:ind w:left="29"/>
        <w:jc w:val="center"/>
        <w:rPr>
          <w:rFonts w:asciiTheme="minorBidi" w:hAnsiTheme="minorBidi" w:cstheme="minorBidi"/>
          <w:b/>
          <w:bCs/>
          <w:sz w:val="32"/>
          <w:szCs w:val="32"/>
          <w:u w:val="single"/>
          <w:rtl/>
        </w:rPr>
      </w:pPr>
      <w:r w:rsidRPr="00B54FE2">
        <w:rPr>
          <w:rFonts w:asciiTheme="minorBidi" w:hAnsiTheme="minorBidi" w:cstheme="minorBidi"/>
          <w:b/>
          <w:bCs/>
          <w:sz w:val="32"/>
          <w:szCs w:val="32"/>
          <w:u w:val="single"/>
          <w:rtl/>
        </w:rPr>
        <w:t xml:space="preserve">القسم الثاني </w:t>
      </w:r>
    </w:p>
    <w:p w:rsidR="00E2046B" w:rsidRDefault="00E2046B" w:rsidP="007663BE">
      <w:pPr>
        <w:shd w:val="clear" w:color="auto" w:fill="FFFF00"/>
        <w:ind w:left="29"/>
        <w:jc w:val="center"/>
        <w:rPr>
          <w:rFonts w:asciiTheme="minorBidi" w:hAnsiTheme="minorBidi" w:cstheme="minorBidi"/>
          <w:b/>
          <w:bCs/>
          <w:sz w:val="32"/>
          <w:szCs w:val="32"/>
          <w:u w:val="single"/>
        </w:rPr>
      </w:pPr>
      <w:r w:rsidRPr="00B54FE2">
        <w:rPr>
          <w:rFonts w:asciiTheme="minorBidi" w:hAnsiTheme="minorBidi" w:cstheme="minorBidi"/>
          <w:b/>
          <w:bCs/>
          <w:sz w:val="32"/>
          <w:szCs w:val="32"/>
          <w:u w:val="single"/>
          <w:rtl/>
        </w:rPr>
        <w:t xml:space="preserve">قانون الضمان الإجتماعي </w:t>
      </w:r>
    </w:p>
    <w:p w:rsidR="00E2046B" w:rsidRDefault="00E2046B" w:rsidP="007663BE">
      <w:pPr>
        <w:shd w:val="clear" w:color="auto" w:fill="FFFF00"/>
        <w:ind w:left="29"/>
        <w:jc w:val="center"/>
        <w:rPr>
          <w:rFonts w:asciiTheme="minorBidi" w:hAnsiTheme="minorBidi" w:cstheme="minorBidi"/>
          <w:b/>
          <w:bCs/>
          <w:sz w:val="32"/>
          <w:szCs w:val="32"/>
          <w:u w:val="single"/>
        </w:rPr>
      </w:pPr>
    </w:p>
    <w:p w:rsidR="00E2046B" w:rsidRDefault="00E2046B" w:rsidP="007663BE">
      <w:pPr>
        <w:shd w:val="clear" w:color="auto" w:fill="FFFF00"/>
        <w:rPr>
          <w:rFonts w:asciiTheme="minorBidi" w:hAnsiTheme="minorBidi" w:cstheme="minorBidi"/>
          <w:b/>
          <w:bCs/>
          <w:sz w:val="32"/>
          <w:szCs w:val="32"/>
        </w:rPr>
      </w:pPr>
      <w:r>
        <w:rPr>
          <w:rFonts w:asciiTheme="minorBidi" w:hAnsiTheme="minorBidi" w:cstheme="minorBidi"/>
          <w:b/>
          <w:bCs/>
          <w:sz w:val="32"/>
          <w:szCs w:val="32"/>
          <w:u w:val="single"/>
          <w:rtl/>
        </w:rPr>
        <w:t>القسم الثاني: قانون الضمان الإجتماعي</w:t>
      </w:r>
      <w:r>
        <w:rPr>
          <w:rFonts w:asciiTheme="minorBidi" w:hAnsiTheme="minorBidi" w:cstheme="minorBidi"/>
          <w:b/>
          <w:bCs/>
          <w:sz w:val="32"/>
          <w:szCs w:val="32"/>
          <w:rtl/>
        </w:rPr>
        <w:t xml:space="preserve">: </w:t>
      </w:r>
    </w:p>
    <w:p w:rsidR="00E2046B" w:rsidRPr="005045D6" w:rsidRDefault="00E2046B" w:rsidP="007663BE">
      <w:pPr>
        <w:shd w:val="clear" w:color="auto" w:fill="FFFF00"/>
        <w:rPr>
          <w:rFonts w:asciiTheme="minorBidi" w:hAnsiTheme="minorBidi" w:cstheme="minorBidi"/>
          <w:b/>
          <w:bCs/>
          <w:sz w:val="24"/>
          <w:szCs w:val="24"/>
          <w:rtl/>
        </w:rPr>
      </w:pPr>
      <w:r w:rsidRPr="005045D6">
        <w:rPr>
          <w:rFonts w:asciiTheme="minorBidi" w:hAnsiTheme="minorBidi" w:cstheme="minorBidi"/>
          <w:b/>
          <w:bCs/>
          <w:sz w:val="24"/>
          <w:szCs w:val="24"/>
          <w:u w:val="single"/>
          <w:rtl/>
        </w:rPr>
        <w:t>أولاً</w:t>
      </w:r>
      <w:r w:rsidRPr="005045D6">
        <w:rPr>
          <w:rFonts w:asciiTheme="minorBidi" w:hAnsiTheme="minorBidi" w:cstheme="minorBidi"/>
          <w:b/>
          <w:bCs/>
          <w:sz w:val="24"/>
          <w:szCs w:val="24"/>
          <w:rtl/>
        </w:rPr>
        <w:t xml:space="preserve">: </w:t>
      </w:r>
      <w:r w:rsidRPr="005045D6">
        <w:rPr>
          <w:rFonts w:asciiTheme="minorBidi" w:hAnsiTheme="minorBidi" w:cstheme="minorBidi"/>
          <w:b/>
          <w:bCs/>
          <w:sz w:val="24"/>
          <w:szCs w:val="24"/>
          <w:rtl/>
        </w:rPr>
        <w:tab/>
      </w:r>
      <w:r w:rsidRPr="005045D6">
        <w:rPr>
          <w:rFonts w:asciiTheme="minorBidi" w:hAnsiTheme="minorBidi" w:cstheme="minorBidi"/>
          <w:b/>
          <w:bCs/>
          <w:sz w:val="24"/>
          <w:szCs w:val="24"/>
          <w:u w:val="single"/>
          <w:rtl/>
        </w:rPr>
        <w:t>الصندوق الوطني للضمان الإجتماعي</w:t>
      </w:r>
      <w:r w:rsidRPr="005045D6">
        <w:rPr>
          <w:rFonts w:asciiTheme="minorBidi" w:hAnsiTheme="minorBidi" w:cstheme="minorBidi"/>
          <w:b/>
          <w:bCs/>
          <w:sz w:val="24"/>
          <w:szCs w:val="24"/>
          <w:rtl/>
        </w:rPr>
        <w:t xml:space="preserve"> </w:t>
      </w:r>
    </w:p>
    <w:p w:rsidR="00E2046B" w:rsidRPr="005045D6" w:rsidRDefault="00E2046B" w:rsidP="007663BE">
      <w:pPr>
        <w:shd w:val="clear" w:color="auto" w:fill="FFFF00"/>
        <w:ind w:firstLine="720"/>
        <w:rPr>
          <w:rFonts w:asciiTheme="minorBidi" w:hAnsiTheme="minorBidi" w:cstheme="minorBidi"/>
          <w:sz w:val="24"/>
          <w:szCs w:val="24"/>
          <w:rtl/>
        </w:rPr>
      </w:pPr>
      <w:r w:rsidRPr="005045D6">
        <w:rPr>
          <w:rFonts w:asciiTheme="minorBidi" w:hAnsiTheme="minorBidi" w:cstheme="minorBidi"/>
          <w:sz w:val="24"/>
          <w:szCs w:val="24"/>
          <w:rtl/>
        </w:rPr>
        <w:t>1-1- تعريفه.</w:t>
      </w:r>
    </w:p>
    <w:p w:rsidR="00E2046B" w:rsidRPr="005045D6" w:rsidRDefault="00E2046B" w:rsidP="007663BE">
      <w:pPr>
        <w:shd w:val="clear" w:color="auto" w:fill="FFFF00"/>
        <w:rPr>
          <w:rFonts w:asciiTheme="minorBidi" w:hAnsiTheme="minorBidi" w:cstheme="minorBidi"/>
          <w:b/>
          <w:bCs/>
          <w:sz w:val="24"/>
          <w:szCs w:val="24"/>
          <w:rtl/>
        </w:rPr>
      </w:pPr>
      <w:r w:rsidRPr="005045D6">
        <w:rPr>
          <w:rFonts w:asciiTheme="minorBidi" w:hAnsiTheme="minorBidi" w:cstheme="minorBidi"/>
          <w:b/>
          <w:bCs/>
          <w:sz w:val="24"/>
          <w:szCs w:val="24"/>
          <w:u w:val="single"/>
          <w:rtl/>
        </w:rPr>
        <w:t>ثانياً</w:t>
      </w:r>
      <w:r w:rsidRPr="005045D6">
        <w:rPr>
          <w:rFonts w:asciiTheme="minorBidi" w:hAnsiTheme="minorBidi" w:cstheme="minorBidi"/>
          <w:b/>
          <w:bCs/>
          <w:sz w:val="24"/>
          <w:szCs w:val="24"/>
          <w:rtl/>
        </w:rPr>
        <w:t xml:space="preserve">: </w:t>
      </w:r>
      <w:r w:rsidRPr="005045D6">
        <w:rPr>
          <w:rFonts w:asciiTheme="minorBidi" w:hAnsiTheme="minorBidi" w:cstheme="minorBidi"/>
          <w:b/>
          <w:bCs/>
          <w:sz w:val="24"/>
          <w:szCs w:val="24"/>
          <w:rtl/>
        </w:rPr>
        <w:tab/>
      </w:r>
      <w:r w:rsidRPr="005045D6">
        <w:rPr>
          <w:rFonts w:asciiTheme="minorBidi" w:hAnsiTheme="minorBidi" w:cstheme="minorBidi"/>
          <w:b/>
          <w:bCs/>
          <w:sz w:val="24"/>
          <w:szCs w:val="24"/>
          <w:u w:val="single"/>
          <w:rtl/>
        </w:rPr>
        <w:t>فروع الصندوق الوطني للضمان الإجتماعي</w:t>
      </w:r>
      <w:r w:rsidRPr="005045D6">
        <w:rPr>
          <w:rFonts w:asciiTheme="minorBidi" w:hAnsiTheme="minorBidi" w:cstheme="minorBidi"/>
          <w:b/>
          <w:bCs/>
          <w:sz w:val="24"/>
          <w:szCs w:val="24"/>
          <w:rtl/>
        </w:rPr>
        <w:t xml:space="preserve"> </w:t>
      </w:r>
    </w:p>
    <w:p w:rsidR="00E2046B" w:rsidRPr="005045D6" w:rsidRDefault="00E2046B" w:rsidP="007663BE">
      <w:pPr>
        <w:shd w:val="clear" w:color="auto" w:fill="FFFF00"/>
        <w:ind w:firstLine="720"/>
        <w:rPr>
          <w:rFonts w:asciiTheme="minorBidi" w:hAnsiTheme="minorBidi" w:cstheme="minorBidi"/>
          <w:sz w:val="24"/>
          <w:szCs w:val="24"/>
          <w:rtl/>
        </w:rPr>
      </w:pPr>
      <w:r w:rsidRPr="005045D6">
        <w:rPr>
          <w:rFonts w:asciiTheme="minorBidi" w:hAnsiTheme="minorBidi" w:cstheme="minorBidi"/>
          <w:b/>
          <w:bCs/>
          <w:sz w:val="24"/>
          <w:szCs w:val="24"/>
          <w:rtl/>
        </w:rPr>
        <w:t>2-1-</w:t>
      </w:r>
      <w:r w:rsidRPr="005045D6">
        <w:rPr>
          <w:rFonts w:asciiTheme="minorBidi" w:hAnsiTheme="minorBidi" w:cstheme="minorBidi"/>
          <w:sz w:val="24"/>
          <w:szCs w:val="24"/>
          <w:rtl/>
        </w:rPr>
        <w:t xml:space="preserve"> </w:t>
      </w:r>
      <w:r w:rsidRPr="005045D6">
        <w:rPr>
          <w:rFonts w:asciiTheme="minorBidi" w:hAnsiTheme="minorBidi" w:cstheme="minorBidi"/>
          <w:b/>
          <w:bCs/>
          <w:sz w:val="24"/>
          <w:szCs w:val="24"/>
          <w:rtl/>
        </w:rPr>
        <w:t>فرع ضمان المرض والأمومة:</w:t>
      </w:r>
      <w:r w:rsidRPr="005045D6">
        <w:rPr>
          <w:rFonts w:asciiTheme="minorBidi" w:hAnsiTheme="minorBidi" w:cstheme="minorBidi"/>
          <w:sz w:val="24"/>
          <w:szCs w:val="24"/>
          <w:rtl/>
        </w:rPr>
        <w:t xml:space="preserve"> </w:t>
      </w:r>
    </w:p>
    <w:p w:rsidR="00E2046B" w:rsidRPr="005045D6" w:rsidRDefault="00E2046B" w:rsidP="007663BE">
      <w:pPr>
        <w:shd w:val="clear" w:color="auto" w:fill="FFFF00"/>
        <w:ind w:left="720" w:firstLine="720"/>
        <w:rPr>
          <w:rFonts w:asciiTheme="minorBidi" w:hAnsiTheme="minorBidi" w:cstheme="minorBidi"/>
          <w:sz w:val="24"/>
          <w:szCs w:val="24"/>
          <w:rtl/>
        </w:rPr>
      </w:pPr>
      <w:r w:rsidRPr="005045D6">
        <w:rPr>
          <w:rFonts w:asciiTheme="minorBidi" w:hAnsiTheme="minorBidi" w:cstheme="minorBidi"/>
          <w:sz w:val="24"/>
          <w:szCs w:val="24"/>
          <w:rtl/>
        </w:rPr>
        <w:lastRenderedPageBreak/>
        <w:t>تعريفه - الحالات التي يشملها - الأشخاص الذين يشملهم -  تقديماته</w:t>
      </w:r>
    </w:p>
    <w:p w:rsidR="00E2046B" w:rsidRPr="005045D6" w:rsidRDefault="00E2046B" w:rsidP="007663BE">
      <w:pPr>
        <w:shd w:val="clear" w:color="auto" w:fill="FFFF00"/>
        <w:ind w:firstLine="720"/>
        <w:rPr>
          <w:rFonts w:asciiTheme="minorBidi" w:hAnsiTheme="minorBidi" w:cstheme="minorBidi"/>
          <w:b/>
          <w:bCs/>
          <w:sz w:val="24"/>
          <w:szCs w:val="24"/>
          <w:rtl/>
        </w:rPr>
      </w:pPr>
      <w:r w:rsidRPr="005045D6">
        <w:rPr>
          <w:rFonts w:asciiTheme="minorBidi" w:hAnsiTheme="minorBidi" w:cstheme="minorBidi"/>
          <w:b/>
          <w:bCs/>
          <w:sz w:val="24"/>
          <w:szCs w:val="24"/>
          <w:rtl/>
        </w:rPr>
        <w:t xml:space="preserve">2-2- فرع طوارئ العمل والأمراض المهنية: </w:t>
      </w:r>
    </w:p>
    <w:p w:rsidR="00E2046B" w:rsidRPr="005045D6" w:rsidRDefault="00E2046B" w:rsidP="007663BE">
      <w:pPr>
        <w:shd w:val="clear" w:color="auto" w:fill="FFFF00"/>
        <w:ind w:left="720" w:firstLine="720"/>
        <w:rPr>
          <w:rFonts w:asciiTheme="minorBidi" w:hAnsiTheme="minorBidi" w:cstheme="minorBidi"/>
          <w:sz w:val="24"/>
          <w:szCs w:val="24"/>
          <w:rtl/>
        </w:rPr>
      </w:pPr>
      <w:r w:rsidRPr="005045D6">
        <w:rPr>
          <w:rFonts w:asciiTheme="minorBidi" w:hAnsiTheme="minorBidi" w:cstheme="minorBidi"/>
          <w:sz w:val="24"/>
          <w:szCs w:val="24"/>
          <w:rtl/>
        </w:rPr>
        <w:t>تعريفه - حالات طوارئ العمل.</w:t>
      </w:r>
    </w:p>
    <w:p w:rsidR="00E2046B" w:rsidRPr="005045D6" w:rsidRDefault="00E2046B" w:rsidP="007663BE">
      <w:pPr>
        <w:shd w:val="clear" w:color="auto" w:fill="FFFF00"/>
        <w:ind w:firstLine="720"/>
        <w:rPr>
          <w:rFonts w:asciiTheme="minorBidi" w:hAnsiTheme="minorBidi" w:cstheme="minorBidi"/>
          <w:sz w:val="24"/>
          <w:szCs w:val="24"/>
          <w:rtl/>
        </w:rPr>
      </w:pPr>
      <w:r w:rsidRPr="005045D6">
        <w:rPr>
          <w:rFonts w:asciiTheme="minorBidi" w:hAnsiTheme="minorBidi" w:cstheme="minorBidi"/>
          <w:b/>
          <w:bCs/>
          <w:sz w:val="24"/>
          <w:szCs w:val="24"/>
          <w:rtl/>
        </w:rPr>
        <w:t>2-3- فرع نظام التقديمات العائلية والتعليمية:</w:t>
      </w:r>
      <w:r w:rsidRPr="005045D6">
        <w:rPr>
          <w:rFonts w:asciiTheme="minorBidi" w:hAnsiTheme="minorBidi" w:cstheme="minorBidi"/>
          <w:sz w:val="24"/>
          <w:szCs w:val="24"/>
          <w:rtl/>
        </w:rPr>
        <w:t xml:space="preserve"> </w:t>
      </w:r>
    </w:p>
    <w:p w:rsidR="00E2046B" w:rsidRPr="005045D6" w:rsidRDefault="00E2046B" w:rsidP="007663BE">
      <w:pPr>
        <w:shd w:val="clear" w:color="auto" w:fill="FFFF00"/>
        <w:ind w:left="1440"/>
        <w:rPr>
          <w:rFonts w:asciiTheme="minorBidi" w:hAnsiTheme="minorBidi" w:cstheme="minorBidi"/>
          <w:sz w:val="24"/>
          <w:szCs w:val="24"/>
          <w:rtl/>
        </w:rPr>
      </w:pPr>
      <w:r w:rsidRPr="005045D6">
        <w:rPr>
          <w:rFonts w:asciiTheme="minorBidi" w:hAnsiTheme="minorBidi" w:cstheme="minorBidi"/>
          <w:sz w:val="24"/>
          <w:szCs w:val="24"/>
          <w:rtl/>
        </w:rPr>
        <w:t>تعريف التعويض العائلي.- الأشخاص المستفيدون من التقديمات (التعويضات) - قيمة التعويضات وطريقة دفعها.</w:t>
      </w:r>
    </w:p>
    <w:p w:rsidR="00E2046B" w:rsidRPr="005045D6" w:rsidRDefault="00E2046B" w:rsidP="007663BE">
      <w:pPr>
        <w:shd w:val="clear" w:color="auto" w:fill="FFFF00"/>
        <w:ind w:firstLine="720"/>
        <w:rPr>
          <w:rFonts w:asciiTheme="minorBidi" w:hAnsiTheme="minorBidi" w:cstheme="minorBidi"/>
          <w:sz w:val="24"/>
          <w:szCs w:val="24"/>
          <w:rtl/>
        </w:rPr>
      </w:pPr>
      <w:r w:rsidRPr="005045D6">
        <w:rPr>
          <w:rFonts w:asciiTheme="minorBidi" w:hAnsiTheme="minorBidi" w:cstheme="minorBidi"/>
          <w:b/>
          <w:bCs/>
          <w:sz w:val="24"/>
          <w:szCs w:val="24"/>
          <w:rtl/>
        </w:rPr>
        <w:t>2-4- فرع تعويض نهاية الخدمة:</w:t>
      </w:r>
      <w:r w:rsidRPr="005045D6">
        <w:rPr>
          <w:rFonts w:asciiTheme="minorBidi" w:hAnsiTheme="minorBidi" w:cstheme="minorBidi"/>
          <w:sz w:val="24"/>
          <w:szCs w:val="24"/>
          <w:rtl/>
        </w:rPr>
        <w:t xml:space="preserve"> </w:t>
      </w:r>
    </w:p>
    <w:p w:rsidR="00E2046B" w:rsidRPr="005045D6" w:rsidRDefault="00E2046B" w:rsidP="007663BE">
      <w:pPr>
        <w:shd w:val="clear" w:color="auto" w:fill="FFFF00"/>
        <w:ind w:left="720" w:firstLine="720"/>
        <w:rPr>
          <w:rFonts w:asciiTheme="minorBidi" w:hAnsiTheme="minorBidi" w:cstheme="minorBidi"/>
          <w:sz w:val="24"/>
          <w:szCs w:val="24"/>
          <w:rtl/>
        </w:rPr>
      </w:pPr>
      <w:r w:rsidRPr="005045D6">
        <w:rPr>
          <w:rFonts w:asciiTheme="minorBidi" w:hAnsiTheme="minorBidi" w:cstheme="minorBidi"/>
          <w:sz w:val="24"/>
          <w:szCs w:val="24"/>
          <w:rtl/>
        </w:rPr>
        <w:t>تعريفه - حالات إستحقاقه: التعويض الكامل – التعويض المخفض – التعويض الإضافي.</w:t>
      </w:r>
    </w:p>
    <w:p w:rsidR="00E2046B" w:rsidRPr="00B54FE2" w:rsidRDefault="00E2046B" w:rsidP="007663BE">
      <w:pPr>
        <w:shd w:val="clear" w:color="auto" w:fill="FFFF00"/>
        <w:ind w:left="29"/>
        <w:jc w:val="center"/>
        <w:rPr>
          <w:rFonts w:asciiTheme="minorBidi" w:hAnsiTheme="minorBidi" w:cstheme="minorBidi"/>
          <w:b/>
          <w:bCs/>
          <w:sz w:val="24"/>
          <w:szCs w:val="24"/>
          <w:u w:val="single"/>
          <w:rtl/>
        </w:rPr>
      </w:pPr>
    </w:p>
    <w:p w:rsidR="00E2046B" w:rsidRPr="00B54FE2" w:rsidRDefault="00E2046B" w:rsidP="007663BE">
      <w:pPr>
        <w:shd w:val="clear" w:color="auto" w:fill="FFFF00"/>
        <w:ind w:left="29"/>
        <w:jc w:val="center"/>
        <w:rPr>
          <w:rFonts w:asciiTheme="minorBidi" w:hAnsiTheme="minorBidi" w:cstheme="minorBidi"/>
          <w:b/>
          <w:bCs/>
          <w:sz w:val="32"/>
          <w:szCs w:val="32"/>
          <w:u w:val="single"/>
          <w:rtl/>
        </w:rPr>
      </w:pPr>
      <w:r w:rsidRPr="00B54FE2">
        <w:rPr>
          <w:rFonts w:asciiTheme="minorBidi" w:hAnsiTheme="minorBidi" w:cstheme="minorBidi"/>
          <w:b/>
          <w:bCs/>
          <w:sz w:val="32"/>
          <w:szCs w:val="32"/>
          <w:u w:val="single"/>
          <w:rtl/>
        </w:rPr>
        <w:t xml:space="preserve">القسم الثالث </w:t>
      </w:r>
    </w:p>
    <w:p w:rsidR="00E2046B" w:rsidRPr="00B54FE2" w:rsidRDefault="00E2046B" w:rsidP="007663BE">
      <w:pPr>
        <w:shd w:val="clear" w:color="auto" w:fill="FFFF00"/>
        <w:ind w:left="29"/>
        <w:jc w:val="center"/>
        <w:rPr>
          <w:rFonts w:asciiTheme="minorBidi" w:hAnsiTheme="minorBidi" w:cstheme="minorBidi"/>
          <w:b/>
          <w:bCs/>
          <w:sz w:val="32"/>
          <w:szCs w:val="32"/>
          <w:u w:val="single"/>
          <w:rtl/>
        </w:rPr>
      </w:pPr>
      <w:r w:rsidRPr="00B54FE2">
        <w:rPr>
          <w:rFonts w:asciiTheme="minorBidi" w:hAnsiTheme="minorBidi" w:cstheme="minorBidi"/>
          <w:b/>
          <w:bCs/>
          <w:sz w:val="32"/>
          <w:szCs w:val="32"/>
          <w:u w:val="single"/>
          <w:rtl/>
        </w:rPr>
        <w:t xml:space="preserve">التمريض </w:t>
      </w:r>
    </w:p>
    <w:p w:rsidR="00E2046B" w:rsidRPr="00B54FE2" w:rsidRDefault="00E2046B" w:rsidP="007663BE">
      <w:pPr>
        <w:shd w:val="clear" w:color="auto" w:fill="FFFF00"/>
        <w:ind w:left="29"/>
        <w:rPr>
          <w:rFonts w:asciiTheme="minorBidi" w:hAnsiTheme="minorBidi" w:cstheme="minorBidi"/>
          <w:b/>
          <w:bCs/>
          <w:sz w:val="24"/>
          <w:szCs w:val="24"/>
          <w:u w:val="single"/>
          <w:rtl/>
        </w:rPr>
      </w:pPr>
      <w:r w:rsidRPr="00B54FE2">
        <w:rPr>
          <w:rFonts w:asciiTheme="minorBidi" w:hAnsiTheme="minorBidi" w:cstheme="minorBidi"/>
          <w:b/>
          <w:bCs/>
          <w:sz w:val="24"/>
          <w:szCs w:val="24"/>
          <w:u w:val="single"/>
          <w:rtl/>
        </w:rPr>
        <w:t>أولاً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الممرض</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 xml:space="preserve">1-1: تعريفه. </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1-2: مهمته.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1-3: شروط مزاولته المهنة.</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1-4: شروط إكتسابه لقب ممرض مجاز.</w:t>
      </w:r>
    </w:p>
    <w:p w:rsidR="00E2046B" w:rsidRPr="00B54FE2" w:rsidRDefault="00E2046B" w:rsidP="007663BE">
      <w:pPr>
        <w:shd w:val="clear" w:color="auto" w:fill="FFFF00"/>
        <w:ind w:left="29"/>
        <w:rPr>
          <w:rFonts w:asciiTheme="minorBidi" w:hAnsiTheme="minorBidi" w:cstheme="minorBidi"/>
          <w:b/>
          <w:bCs/>
          <w:sz w:val="24"/>
          <w:szCs w:val="24"/>
          <w:rtl/>
        </w:rPr>
      </w:pPr>
      <w:r w:rsidRPr="00B54FE2">
        <w:rPr>
          <w:rFonts w:asciiTheme="minorBidi" w:hAnsiTheme="minorBidi" w:cstheme="minorBidi"/>
          <w:b/>
          <w:bCs/>
          <w:sz w:val="24"/>
          <w:szCs w:val="24"/>
          <w:u w:val="single"/>
          <w:rtl/>
        </w:rPr>
        <w:t>ثانياً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الممرض المساعد</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2-1: تعريفه.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 xml:space="preserve">2-2: مهمته. </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2-3: شروط مزاولته المهنة.</w:t>
      </w:r>
    </w:p>
    <w:p w:rsidR="00E2046B" w:rsidRPr="00B54FE2" w:rsidRDefault="00E2046B" w:rsidP="007663BE">
      <w:pPr>
        <w:shd w:val="clear" w:color="auto" w:fill="FFFF00"/>
        <w:ind w:left="29"/>
        <w:rPr>
          <w:rFonts w:asciiTheme="minorBidi" w:hAnsiTheme="minorBidi" w:cstheme="minorBidi"/>
          <w:b/>
          <w:bCs/>
          <w:sz w:val="24"/>
          <w:szCs w:val="24"/>
          <w:rtl/>
        </w:rPr>
      </w:pPr>
      <w:r w:rsidRPr="00B54FE2">
        <w:rPr>
          <w:rFonts w:asciiTheme="minorBidi" w:hAnsiTheme="minorBidi" w:cstheme="minorBidi"/>
          <w:b/>
          <w:bCs/>
          <w:sz w:val="24"/>
          <w:szCs w:val="24"/>
          <w:u w:val="single"/>
          <w:rtl/>
        </w:rPr>
        <w:t>ثالثاً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الممرض المجُاز</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3-1: تعريفه.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3-2: مهامه.</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3-3: شروط مزاولته المهنة.</w:t>
      </w:r>
    </w:p>
    <w:p w:rsidR="00E2046B" w:rsidRPr="00B54FE2" w:rsidRDefault="00E2046B" w:rsidP="007663BE">
      <w:pPr>
        <w:shd w:val="clear" w:color="auto" w:fill="FFFF00"/>
        <w:ind w:left="29"/>
        <w:rPr>
          <w:rFonts w:asciiTheme="minorBidi" w:hAnsiTheme="minorBidi" w:cstheme="minorBidi"/>
          <w:b/>
          <w:bCs/>
          <w:sz w:val="24"/>
          <w:szCs w:val="24"/>
          <w:rtl/>
        </w:rPr>
      </w:pPr>
      <w:r w:rsidRPr="00B54FE2">
        <w:rPr>
          <w:rFonts w:asciiTheme="minorBidi" w:hAnsiTheme="minorBidi" w:cstheme="minorBidi"/>
          <w:b/>
          <w:bCs/>
          <w:sz w:val="24"/>
          <w:szCs w:val="24"/>
          <w:u w:val="single"/>
          <w:rtl/>
        </w:rPr>
        <w:t>رابعاً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الممرض غير اللبناني</w:t>
      </w:r>
      <w:r w:rsidRPr="00B54FE2">
        <w:rPr>
          <w:rFonts w:asciiTheme="minorBidi" w:hAnsiTheme="minorBidi" w:cstheme="minorBidi"/>
          <w:b/>
          <w:bCs/>
          <w:sz w:val="24"/>
          <w:szCs w:val="24"/>
          <w:rtl/>
        </w:rPr>
        <w:t xml:space="preserve">: </w:t>
      </w:r>
    </w:p>
    <w:p w:rsidR="00E2046B" w:rsidRPr="00B54FE2" w:rsidRDefault="00E2046B" w:rsidP="007663BE">
      <w:pPr>
        <w:shd w:val="clear" w:color="auto" w:fill="FFFF00"/>
        <w:ind w:left="29" w:firstLine="691"/>
        <w:rPr>
          <w:rFonts w:asciiTheme="minorBidi" w:hAnsiTheme="minorBidi" w:cstheme="minorBidi"/>
          <w:sz w:val="24"/>
          <w:szCs w:val="24"/>
          <w:rtl/>
        </w:rPr>
      </w:pPr>
      <w:r w:rsidRPr="00B54FE2">
        <w:rPr>
          <w:rFonts w:asciiTheme="minorBidi" w:hAnsiTheme="minorBidi" w:cstheme="minorBidi"/>
          <w:sz w:val="24"/>
          <w:szCs w:val="24"/>
          <w:rtl/>
        </w:rPr>
        <w:t>4-1: شروط مزاولته مهنة التمريض في لبنان.</w:t>
      </w:r>
      <w:r w:rsidRPr="00B54FE2">
        <w:rPr>
          <w:rFonts w:asciiTheme="minorBidi" w:hAnsiTheme="minorBidi" w:cstheme="minorBidi"/>
          <w:sz w:val="24"/>
          <w:szCs w:val="24"/>
          <w:rtl/>
        </w:rPr>
        <w:tab/>
        <w:t xml:space="preserve"> </w:t>
      </w:r>
    </w:p>
    <w:p w:rsidR="00E2046B" w:rsidRPr="00B54FE2"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 xml:space="preserve">4-2: شروط ممارسة التدريب في حقل التمريض. </w:t>
      </w:r>
    </w:p>
    <w:p w:rsidR="00E2046B" w:rsidRPr="00B54FE2" w:rsidRDefault="00E2046B" w:rsidP="007663BE">
      <w:pPr>
        <w:shd w:val="clear" w:color="auto" w:fill="FFFF00"/>
        <w:ind w:left="29"/>
        <w:jc w:val="both"/>
        <w:rPr>
          <w:rFonts w:asciiTheme="minorBidi" w:hAnsiTheme="minorBidi" w:cstheme="minorBidi"/>
          <w:b/>
          <w:bCs/>
          <w:sz w:val="24"/>
          <w:szCs w:val="24"/>
          <w:rtl/>
        </w:rPr>
      </w:pPr>
      <w:r w:rsidRPr="00B54FE2">
        <w:rPr>
          <w:rFonts w:asciiTheme="minorBidi" w:hAnsiTheme="minorBidi" w:cstheme="minorBidi"/>
          <w:b/>
          <w:bCs/>
          <w:sz w:val="24"/>
          <w:szCs w:val="24"/>
          <w:u w:val="single"/>
          <w:rtl/>
        </w:rPr>
        <w:t>خامساً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نقابة الممرضات والممرضين</w:t>
      </w:r>
      <w:r w:rsidRPr="00B54FE2">
        <w:rPr>
          <w:rFonts w:asciiTheme="minorBidi" w:hAnsiTheme="minorBidi" w:cstheme="minorBidi"/>
          <w:b/>
          <w:bCs/>
          <w:sz w:val="24"/>
          <w:szCs w:val="24"/>
          <w:rtl/>
        </w:rPr>
        <w:t>:</w:t>
      </w:r>
    </w:p>
    <w:p w:rsidR="00E2046B" w:rsidRPr="00B54FE2" w:rsidRDefault="00E2046B" w:rsidP="007663BE">
      <w:pPr>
        <w:shd w:val="clear" w:color="auto" w:fill="FFFF00"/>
        <w:ind w:left="29" w:firstLine="691"/>
        <w:jc w:val="both"/>
        <w:rPr>
          <w:rFonts w:asciiTheme="minorBidi" w:hAnsiTheme="minorBidi" w:cstheme="minorBidi"/>
          <w:b/>
          <w:bCs/>
          <w:sz w:val="24"/>
          <w:szCs w:val="24"/>
          <w:rtl/>
        </w:rPr>
      </w:pPr>
      <w:r w:rsidRPr="00B54FE2">
        <w:rPr>
          <w:rFonts w:asciiTheme="minorBidi" w:hAnsiTheme="minorBidi" w:cstheme="minorBidi"/>
          <w:sz w:val="24"/>
          <w:szCs w:val="24"/>
          <w:rtl/>
        </w:rPr>
        <w:t>5-1: تعريفها</w:t>
      </w:r>
      <w:r w:rsidRPr="00B54FE2">
        <w:rPr>
          <w:rFonts w:asciiTheme="minorBidi" w:hAnsiTheme="minorBidi" w:cstheme="minorBidi"/>
          <w:b/>
          <w:bCs/>
          <w:sz w:val="24"/>
          <w:szCs w:val="24"/>
          <w:rtl/>
        </w:rPr>
        <w:tab/>
      </w:r>
    </w:p>
    <w:p w:rsidR="00E2046B" w:rsidRPr="00B54FE2" w:rsidRDefault="00E2046B" w:rsidP="007663BE">
      <w:pPr>
        <w:shd w:val="clear" w:color="auto" w:fill="FFFF00"/>
        <w:ind w:left="29"/>
        <w:jc w:val="both"/>
        <w:rPr>
          <w:rFonts w:asciiTheme="minorBidi" w:hAnsiTheme="minorBidi" w:cstheme="minorBidi"/>
          <w:sz w:val="24"/>
          <w:szCs w:val="24"/>
          <w:rtl/>
        </w:rPr>
      </w:pPr>
      <w:r w:rsidRPr="00B54FE2">
        <w:rPr>
          <w:rFonts w:asciiTheme="minorBidi" w:hAnsiTheme="minorBidi" w:cstheme="minorBidi"/>
          <w:b/>
          <w:bCs/>
          <w:sz w:val="24"/>
          <w:szCs w:val="24"/>
          <w:u w:val="single"/>
          <w:rtl/>
        </w:rPr>
        <w:t>سادساً</w:t>
      </w:r>
      <w:r w:rsidRPr="00B54FE2">
        <w:rPr>
          <w:rFonts w:asciiTheme="minorBidi" w:hAnsiTheme="minorBidi" w:cstheme="minorBidi"/>
          <w:sz w:val="24"/>
          <w:szCs w:val="24"/>
          <w:rtl/>
        </w:rPr>
        <w:t xml:space="preserve">: </w:t>
      </w:r>
      <w:r w:rsidRPr="00B54FE2">
        <w:rPr>
          <w:rFonts w:asciiTheme="minorBidi" w:hAnsiTheme="minorBidi" w:cstheme="minorBidi"/>
          <w:b/>
          <w:bCs/>
          <w:sz w:val="24"/>
          <w:szCs w:val="24"/>
          <w:u w:val="single"/>
          <w:rtl/>
        </w:rPr>
        <w:t xml:space="preserve">المفهوم القانوني للمسؤولية </w:t>
      </w:r>
    </w:p>
    <w:p w:rsidR="00E2046B"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 xml:space="preserve">6-1: واجبات الممرض تجاه المرضى والمؤسسة ومتى تترتب عليه المسؤولية الجزائية او المدنية (التعاقدية والتقصيرية) او </w:t>
      </w:r>
    </w:p>
    <w:p w:rsidR="00E2046B" w:rsidRPr="00B54FE2" w:rsidRDefault="00E2046B" w:rsidP="007663BE">
      <w:pPr>
        <w:shd w:val="clear" w:color="auto" w:fill="FFFF00"/>
        <w:ind w:left="29" w:firstLine="691"/>
        <w:jc w:val="both"/>
        <w:rPr>
          <w:rFonts w:asciiTheme="minorBidi" w:hAnsiTheme="minorBidi" w:cstheme="minorBidi"/>
          <w:sz w:val="24"/>
          <w:szCs w:val="24"/>
          <w:rtl/>
        </w:rPr>
      </w:pPr>
      <w:r>
        <w:rPr>
          <w:rFonts w:asciiTheme="minorBidi" w:hAnsiTheme="minorBidi" w:cstheme="minorBidi" w:hint="cs"/>
          <w:sz w:val="24"/>
          <w:szCs w:val="24"/>
          <w:rtl/>
        </w:rPr>
        <w:t xml:space="preserve">      </w:t>
      </w:r>
      <w:r w:rsidRPr="00B54FE2">
        <w:rPr>
          <w:rFonts w:asciiTheme="minorBidi" w:hAnsiTheme="minorBidi" w:cstheme="minorBidi"/>
          <w:sz w:val="24"/>
          <w:szCs w:val="24"/>
          <w:rtl/>
        </w:rPr>
        <w:t>المهنية والمسلكية.</w:t>
      </w:r>
    </w:p>
    <w:p w:rsidR="00E2046B" w:rsidRPr="00B54FE2" w:rsidRDefault="00E2046B" w:rsidP="007663BE">
      <w:pPr>
        <w:shd w:val="clear" w:color="auto" w:fill="FFFF00"/>
        <w:ind w:left="29" w:firstLine="691"/>
        <w:jc w:val="both"/>
        <w:rPr>
          <w:rFonts w:asciiTheme="minorBidi" w:hAnsiTheme="minorBidi" w:cstheme="minorBidi"/>
          <w:sz w:val="24"/>
          <w:szCs w:val="24"/>
          <w:u w:val="single"/>
        </w:rPr>
      </w:pPr>
      <w:r w:rsidRPr="00B54FE2">
        <w:rPr>
          <w:rFonts w:asciiTheme="minorBidi" w:hAnsiTheme="minorBidi" w:cstheme="minorBidi"/>
          <w:sz w:val="24"/>
          <w:szCs w:val="24"/>
          <w:rtl/>
        </w:rPr>
        <w:t>6-2: مسؤولية الممرّض المجاز عن أعمال الممرض والممرض المساعد.</w:t>
      </w:r>
    </w:p>
    <w:p w:rsidR="00E2046B" w:rsidRPr="00B54FE2"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 xml:space="preserve">6-3: المسؤولية الجزائية للممرض (اهمال وقلة احتراز). </w:t>
      </w:r>
    </w:p>
    <w:p w:rsidR="00E2046B" w:rsidRPr="00B54FE2"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6-4: حالات المنع من ممارسة المهنة.</w:t>
      </w:r>
    </w:p>
    <w:p w:rsidR="00E2046B" w:rsidRPr="00B54FE2" w:rsidRDefault="00E2046B" w:rsidP="007663BE">
      <w:pPr>
        <w:shd w:val="clear" w:color="auto" w:fill="FFFF00"/>
        <w:ind w:left="29"/>
        <w:jc w:val="both"/>
        <w:rPr>
          <w:rFonts w:asciiTheme="minorBidi" w:hAnsiTheme="minorBidi" w:cstheme="minorBidi"/>
          <w:b/>
          <w:bCs/>
          <w:sz w:val="24"/>
          <w:szCs w:val="24"/>
        </w:rPr>
      </w:pPr>
      <w:r w:rsidRPr="00B54FE2">
        <w:rPr>
          <w:rFonts w:asciiTheme="minorBidi" w:hAnsiTheme="minorBidi" w:cstheme="minorBidi"/>
          <w:b/>
          <w:bCs/>
          <w:sz w:val="24"/>
          <w:szCs w:val="24"/>
          <w:u w:val="single"/>
          <w:rtl/>
        </w:rPr>
        <w:t>سابعاً</w:t>
      </w:r>
      <w:r w:rsidRPr="00B54FE2">
        <w:rPr>
          <w:rFonts w:asciiTheme="minorBidi" w:hAnsiTheme="minorBidi" w:cstheme="minorBidi"/>
          <w:b/>
          <w:bCs/>
          <w:sz w:val="24"/>
          <w:szCs w:val="24"/>
          <w:rtl/>
        </w:rPr>
        <w:t xml:space="preserve">: </w:t>
      </w:r>
      <w:r w:rsidRPr="00B54FE2">
        <w:rPr>
          <w:rFonts w:asciiTheme="minorBidi" w:hAnsiTheme="minorBidi" w:cstheme="minorBidi"/>
          <w:b/>
          <w:bCs/>
          <w:sz w:val="24"/>
          <w:szCs w:val="24"/>
          <w:u w:val="single"/>
          <w:rtl/>
        </w:rPr>
        <w:t>السر المهني</w:t>
      </w:r>
    </w:p>
    <w:p w:rsidR="00E2046B" w:rsidRPr="00B54FE2"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7-1: تعريفه.</w:t>
      </w:r>
    </w:p>
    <w:p w:rsidR="00E2046B" w:rsidRPr="00B54FE2"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7-2: عقوبة إفشائه.</w:t>
      </w:r>
      <w:r w:rsidRPr="00B54FE2">
        <w:rPr>
          <w:rFonts w:asciiTheme="minorBidi" w:hAnsiTheme="minorBidi" w:cstheme="minorBidi"/>
          <w:sz w:val="24"/>
          <w:szCs w:val="24"/>
          <w:rtl/>
        </w:rPr>
        <w:tab/>
      </w:r>
      <w:r w:rsidRPr="00B54FE2">
        <w:rPr>
          <w:rFonts w:asciiTheme="minorBidi" w:hAnsiTheme="minorBidi" w:cstheme="minorBidi"/>
          <w:sz w:val="24"/>
          <w:szCs w:val="24"/>
          <w:rtl/>
        </w:rPr>
        <w:tab/>
      </w:r>
    </w:p>
    <w:p w:rsidR="00E2046B" w:rsidRPr="00B54FE2" w:rsidRDefault="00E2046B" w:rsidP="007663BE">
      <w:pPr>
        <w:shd w:val="clear" w:color="auto" w:fill="FFFF00"/>
        <w:ind w:left="29" w:firstLine="691"/>
        <w:jc w:val="both"/>
        <w:rPr>
          <w:rFonts w:asciiTheme="minorBidi" w:hAnsiTheme="minorBidi" w:cstheme="minorBidi"/>
          <w:sz w:val="24"/>
          <w:szCs w:val="24"/>
          <w:rtl/>
        </w:rPr>
      </w:pPr>
      <w:r w:rsidRPr="00B54FE2">
        <w:rPr>
          <w:rFonts w:asciiTheme="minorBidi" w:hAnsiTheme="minorBidi" w:cstheme="minorBidi"/>
          <w:sz w:val="24"/>
          <w:szCs w:val="24"/>
          <w:rtl/>
        </w:rPr>
        <w:t xml:space="preserve">7-3: الاستثناءات على منع إفشاء السر المهني. </w:t>
      </w:r>
    </w:p>
    <w:p w:rsidR="00E2046B" w:rsidRPr="00B54FE2" w:rsidRDefault="00E2046B" w:rsidP="007663BE">
      <w:pPr>
        <w:shd w:val="clear" w:color="auto" w:fill="FFFF00"/>
        <w:ind w:left="29"/>
        <w:jc w:val="both"/>
        <w:rPr>
          <w:rFonts w:asciiTheme="minorBidi" w:hAnsiTheme="minorBidi" w:cstheme="minorBidi"/>
          <w:sz w:val="24"/>
          <w:szCs w:val="24"/>
          <w:rtl/>
        </w:rPr>
      </w:pPr>
    </w:p>
    <w:p w:rsidR="006E7DAF" w:rsidRDefault="00E2046B" w:rsidP="00E2046B">
      <w:pPr>
        <w:pStyle w:val="Heading2"/>
        <w:bidi/>
        <w:spacing w:before="120" w:after="120"/>
        <w:rPr>
          <w:rtl/>
          <w:lang w:eastAsia="fr-FR"/>
        </w:rPr>
      </w:pPr>
      <w:r>
        <w:rPr>
          <w:rFonts w:asciiTheme="minorBidi" w:hAnsiTheme="minorBidi" w:cstheme="minorBidi" w:hint="cs"/>
          <w:sz w:val="24"/>
          <w:szCs w:val="24"/>
          <w:rtl/>
        </w:rPr>
        <w:tab/>
      </w:r>
      <w:r>
        <w:rPr>
          <w:rFonts w:asciiTheme="minorBidi" w:hAnsiTheme="minorBidi" w:cstheme="minorBidi" w:hint="cs"/>
          <w:sz w:val="24"/>
          <w:szCs w:val="24"/>
          <w:rtl/>
        </w:rPr>
        <w:tab/>
      </w:r>
      <w:r>
        <w:rPr>
          <w:rFonts w:asciiTheme="minorBidi" w:hAnsiTheme="minorBidi" w:cstheme="minorBidi" w:hint="cs"/>
          <w:sz w:val="24"/>
          <w:szCs w:val="24"/>
          <w:rtl/>
        </w:rPr>
        <w:tab/>
      </w:r>
      <w:r>
        <w:rPr>
          <w:rFonts w:asciiTheme="minorBidi" w:hAnsiTheme="minorBidi" w:cstheme="minorBidi" w:hint="cs"/>
          <w:sz w:val="24"/>
          <w:szCs w:val="24"/>
          <w:rtl/>
        </w:rPr>
        <w:tab/>
        <w:t>************************************************************</w:t>
      </w:r>
    </w:p>
    <w:p w:rsidR="00E2046B" w:rsidRDefault="00E2046B" w:rsidP="006E7DAF">
      <w:pPr>
        <w:pStyle w:val="Heading1"/>
        <w:spacing w:before="120" w:after="120"/>
        <w:rPr>
          <w:lang w:val="fr-FR"/>
        </w:rPr>
      </w:pPr>
    </w:p>
    <w:p w:rsidR="00E2046B" w:rsidRDefault="00E2046B" w:rsidP="006E7DAF">
      <w:pPr>
        <w:pStyle w:val="Heading1"/>
        <w:spacing w:before="120" w:after="120"/>
        <w:rPr>
          <w:lang w:val="fr-FR"/>
        </w:rPr>
      </w:pPr>
    </w:p>
    <w:p w:rsidR="001A1FFA" w:rsidRDefault="001A1FFA" w:rsidP="001A1FFA">
      <w:pPr>
        <w:rPr>
          <w:lang w:val="fr-FR"/>
        </w:rPr>
      </w:pPr>
    </w:p>
    <w:p w:rsidR="001A1FFA" w:rsidRDefault="001A1FFA" w:rsidP="001A1FFA">
      <w:pPr>
        <w:rPr>
          <w:lang w:val="fr-FR"/>
        </w:rPr>
      </w:pPr>
    </w:p>
    <w:p w:rsidR="001A1FFA" w:rsidRPr="001A1FFA" w:rsidRDefault="001A1FFA" w:rsidP="001A1FFA">
      <w:pPr>
        <w:rPr>
          <w:lang w:val="fr-FR"/>
        </w:rPr>
      </w:pPr>
    </w:p>
    <w:p w:rsidR="006E7DAF" w:rsidRPr="006E7DAF" w:rsidRDefault="006E7DAF" w:rsidP="006E7DAF">
      <w:pPr>
        <w:pStyle w:val="Heading1"/>
        <w:spacing w:before="120" w:after="120"/>
        <w:rPr>
          <w:lang w:val="fr-FR"/>
        </w:rPr>
      </w:pPr>
      <w:r w:rsidRPr="006E7DAF">
        <w:rPr>
          <w:lang w:val="fr-FR"/>
        </w:rPr>
        <w:lastRenderedPageBreak/>
        <w:t xml:space="preserve">Gérontologie </w:t>
      </w:r>
      <w:r w:rsidRPr="006E7DAF">
        <w:rPr>
          <w:lang w:val="fr-FR"/>
        </w:rPr>
        <w:br/>
        <w:t>(40 périodes)</w:t>
      </w:r>
    </w:p>
    <w:p w:rsidR="006E7DAF" w:rsidRDefault="006E7DAF" w:rsidP="006E7DAF">
      <w:pPr>
        <w:pStyle w:val="Title"/>
        <w:spacing w:before="0" w:after="0"/>
        <w:rPr>
          <w:rFonts w:cs="Arial"/>
          <w:u w:val="single"/>
          <w:rtl/>
        </w:rPr>
      </w:pPr>
    </w:p>
    <w:p w:rsidR="006E7DAF" w:rsidRPr="006E7DAF" w:rsidRDefault="006E7DAF" w:rsidP="006E7DAF">
      <w:pPr>
        <w:pStyle w:val="Title"/>
        <w:spacing w:before="0" w:after="0"/>
        <w:rPr>
          <w:rFonts w:cs="Arial"/>
          <w:lang w:val="fr-FR"/>
        </w:rPr>
      </w:pPr>
      <w:r w:rsidRPr="006E7DAF">
        <w:rPr>
          <w:rFonts w:cs="Arial"/>
          <w:u w:val="single"/>
          <w:lang w:val="fr-FR"/>
        </w:rPr>
        <w:t>Chapter 1</w:t>
      </w:r>
      <w:r w:rsidRPr="006E7DAF">
        <w:rPr>
          <w:rFonts w:cs="Arial"/>
          <w:lang w:val="fr-FR"/>
        </w:rPr>
        <w:br/>
        <w:t>Introduction to geriatrics</w:t>
      </w:r>
    </w:p>
    <w:p w:rsidR="006E7DAF" w:rsidRDefault="006E7DAF" w:rsidP="006E7DAF">
      <w:pPr>
        <w:pStyle w:val="Heading4"/>
        <w:spacing w:before="0"/>
      </w:pPr>
      <w:r>
        <w:t>Objectives</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Explain difference between gerontology and geriatrics.</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Identify several social roles the elder members of a society usually fulfill.</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Describe changes associated with normal aging.</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Delineate limits of normal aging.</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Discuss actual theories of biological aging.</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Discuss the interaction between the elderly and his environmental problems.</w:t>
      </w:r>
    </w:p>
    <w:p w:rsidR="006E7DAF" w:rsidRDefault="006E7DAF" w:rsidP="006E7DAF">
      <w:pPr>
        <w:widowControl w:val="0"/>
        <w:bidi w:val="0"/>
        <w:ind w:left="360" w:right="360" w:hanging="360"/>
        <w:rPr>
          <w:rFonts w:ascii="Arial" w:cs="Arial"/>
          <w:bCs/>
          <w:sz w:val="22"/>
          <w:szCs w:val="22"/>
        </w:rPr>
      </w:pPr>
      <w:r>
        <w:rPr>
          <w:rFonts w:ascii="Arial" w:cs="Arial"/>
          <w:bCs/>
          <w:sz w:val="22"/>
          <w:szCs w:val="22"/>
        </w:rPr>
        <w:t>–</w:t>
      </w:r>
      <w:r>
        <w:rPr>
          <w:rFonts w:ascii="Arial" w:cs="Arial"/>
          <w:bCs/>
          <w:sz w:val="22"/>
          <w:szCs w:val="22"/>
        </w:rPr>
        <w:tab/>
        <w:t>Classify geriatric problems.</w:t>
      </w:r>
    </w:p>
    <w:p w:rsidR="006E7DAF" w:rsidRDefault="006E7DAF" w:rsidP="006E7DAF">
      <w:pPr>
        <w:pStyle w:val="Title"/>
        <w:spacing w:before="0" w:after="0"/>
        <w:rPr>
          <w:rFonts w:cs="Arial"/>
          <w:u w:val="single"/>
          <w:rtl/>
        </w:rPr>
      </w:pPr>
    </w:p>
    <w:p w:rsidR="006E7DAF" w:rsidRDefault="006E7DAF" w:rsidP="006E7DAF">
      <w:pPr>
        <w:pStyle w:val="Title"/>
        <w:spacing w:before="0" w:after="0"/>
        <w:rPr>
          <w:rFonts w:cs="Arial"/>
        </w:rPr>
      </w:pPr>
      <w:r>
        <w:rPr>
          <w:rFonts w:cs="Arial"/>
          <w:u w:val="single"/>
        </w:rPr>
        <w:t>Chapter 2</w:t>
      </w:r>
      <w:r>
        <w:rPr>
          <w:rFonts w:cs="Arial"/>
        </w:rPr>
        <w:br/>
        <w:t>Drug therapy</w:t>
      </w:r>
    </w:p>
    <w:p w:rsidR="006E7DAF" w:rsidRDefault="006E7DAF" w:rsidP="006E7DAF">
      <w:pPr>
        <w:pStyle w:val="Heading4"/>
        <w:spacing w:before="0"/>
      </w:pPr>
      <w:r>
        <w:t>Objectives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 xml:space="preserve">Discuss nonpharmacologic factors that influence drug therapy. </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 xml:space="preserve">Recognize aging biological changes related to drug therapy. </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 xml:space="preserve">Employ a table to optimize compliance and prevent side effects in an aged person. </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 xml:space="preserve">Recognize the most common drug reactions and interactions in the most commonly used drugs in geriatrics medicine. </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Review psychiatric psychopharmacology and its most common problems.</w:t>
      </w:r>
    </w:p>
    <w:p w:rsidR="006E7DAF" w:rsidRDefault="006E7DAF" w:rsidP="006E7DAF">
      <w:pPr>
        <w:pStyle w:val="Title"/>
        <w:spacing w:before="0" w:after="0"/>
        <w:rPr>
          <w:rFonts w:cs="Arial"/>
          <w:u w:val="single"/>
          <w:rtl/>
        </w:rPr>
      </w:pPr>
    </w:p>
    <w:p w:rsidR="006E7DAF" w:rsidRPr="00717CB2" w:rsidRDefault="006E7DAF" w:rsidP="006E7DAF">
      <w:pPr>
        <w:pStyle w:val="Title"/>
        <w:spacing w:before="0" w:after="0"/>
        <w:rPr>
          <w:rFonts w:cs="Arial"/>
        </w:rPr>
      </w:pPr>
      <w:r w:rsidRPr="00717CB2">
        <w:rPr>
          <w:rFonts w:cs="Arial"/>
          <w:u w:val="single"/>
        </w:rPr>
        <w:t xml:space="preserve">Chapter 3 </w:t>
      </w:r>
      <w:r w:rsidRPr="00717CB2">
        <w:rPr>
          <w:rFonts w:cs="Arial"/>
        </w:rPr>
        <w:br/>
        <w:t>Hospitalization and surgery in the elderly patient</w:t>
      </w:r>
    </w:p>
    <w:p w:rsidR="006E7DAF" w:rsidRDefault="006E7DAF" w:rsidP="006E7DAF">
      <w:pPr>
        <w:pStyle w:val="Heading4"/>
        <w:spacing w:before="0"/>
      </w:pPr>
      <w:r>
        <w:t>Objectives</w:t>
      </w:r>
    </w:p>
    <w:p w:rsidR="006E7DAF" w:rsidRDefault="006E7DAF" w:rsidP="006E7DAF">
      <w:pPr>
        <w:widowControl w:val="0"/>
        <w:bidi w:val="0"/>
        <w:ind w:left="282" w:hanging="283"/>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Identify phases of systemic reaction to surgery.</w:t>
      </w:r>
    </w:p>
    <w:p w:rsidR="006E7DAF" w:rsidRDefault="006E7DAF" w:rsidP="006E7DAF">
      <w:pPr>
        <w:widowControl w:val="0"/>
        <w:bidi w:val="0"/>
        <w:ind w:left="282" w:hanging="283"/>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Define latrogenesis.</w:t>
      </w:r>
    </w:p>
    <w:p w:rsidR="006E7DAF" w:rsidRDefault="006E7DAF" w:rsidP="006E7DAF">
      <w:pPr>
        <w:widowControl w:val="0"/>
        <w:bidi w:val="0"/>
        <w:ind w:left="282" w:hanging="283"/>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Identify elderly with high risk factors for hospitalization.</w:t>
      </w:r>
    </w:p>
    <w:p w:rsidR="006E7DAF" w:rsidRDefault="006E7DAF" w:rsidP="006E7DAF">
      <w:pPr>
        <w:widowControl w:val="0"/>
        <w:bidi w:val="0"/>
        <w:ind w:left="282" w:hanging="283"/>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Enlist hazards of hospitalization in aged patients.</w:t>
      </w:r>
    </w:p>
    <w:p w:rsidR="006E7DAF" w:rsidRDefault="006E7DAF" w:rsidP="006E7DAF">
      <w:pPr>
        <w:widowControl w:val="0"/>
        <w:bidi w:val="0"/>
        <w:ind w:left="282" w:hanging="283"/>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Elaborate a plan for nursing care in pre and post-surgery in the elderly.</w:t>
      </w:r>
    </w:p>
    <w:p w:rsidR="006E7DAF" w:rsidRDefault="006E7DAF" w:rsidP="006E7DAF">
      <w:pPr>
        <w:pStyle w:val="Title"/>
        <w:spacing w:before="0" w:after="0"/>
        <w:rPr>
          <w:rFonts w:cs="Arial"/>
          <w:u w:val="single"/>
          <w:rtl/>
        </w:rPr>
      </w:pPr>
    </w:p>
    <w:p w:rsidR="006E7DAF" w:rsidRDefault="006E7DAF" w:rsidP="006E7DAF">
      <w:pPr>
        <w:pStyle w:val="Title"/>
        <w:spacing w:before="0" w:after="0"/>
        <w:rPr>
          <w:rFonts w:cs="Arial"/>
        </w:rPr>
      </w:pPr>
      <w:r>
        <w:rPr>
          <w:rFonts w:cs="Arial"/>
          <w:u w:val="single"/>
        </w:rPr>
        <w:t>Chapter 4</w:t>
      </w:r>
      <w:r>
        <w:rPr>
          <w:rFonts w:cs="Arial"/>
          <w:u w:val="single"/>
        </w:rPr>
        <w:br/>
      </w:r>
      <w:r>
        <w:rPr>
          <w:rFonts w:cs="Arial"/>
        </w:rPr>
        <w:t>Decreased vitality</w:t>
      </w:r>
    </w:p>
    <w:p w:rsidR="006E7DAF" w:rsidRDefault="006E7DAF" w:rsidP="006E7DAF">
      <w:pPr>
        <w:pStyle w:val="Heading4"/>
        <w:spacing w:before="0"/>
      </w:pPr>
      <w:r>
        <w:t>Objectives</w:t>
      </w:r>
    </w:p>
    <w:p w:rsidR="006E7DAF" w:rsidRDefault="006E7DAF" w:rsidP="006E7DAF">
      <w:pPr>
        <w:widowControl w:val="0"/>
        <w:bidi w:val="0"/>
        <w:ind w:left="282" w:hanging="283"/>
        <w:rPr>
          <w:rFonts w:ascii="Arial" w:cs="Arial"/>
          <w:bCs/>
          <w:sz w:val="22"/>
          <w:szCs w:val="22"/>
        </w:rPr>
      </w:pPr>
      <w:r>
        <w:rPr>
          <w:rFonts w:ascii="Arial" w:cs="Arial"/>
          <w:bCs/>
          <w:sz w:val="22"/>
          <w:szCs w:val="22"/>
        </w:rPr>
        <w:t>–</w:t>
      </w:r>
      <w:r>
        <w:rPr>
          <w:rFonts w:ascii="Arial" w:cs="Arial"/>
          <w:bCs/>
          <w:sz w:val="22"/>
          <w:szCs w:val="22"/>
        </w:rPr>
        <w:t xml:space="preserve"> Record the causes of decreased vitality in the elderly</w:t>
      </w:r>
    </w:p>
    <w:p w:rsidR="006E7DAF" w:rsidRDefault="006E7DAF" w:rsidP="006E7DAF">
      <w:pPr>
        <w:widowControl w:val="0"/>
        <w:bidi w:val="0"/>
        <w:rPr>
          <w:rFonts w:ascii="Arial" w:cs="Arial"/>
          <w:bCs/>
          <w:sz w:val="22"/>
          <w:szCs w:val="22"/>
        </w:rPr>
      </w:pPr>
      <w:r>
        <w:rPr>
          <w:rFonts w:ascii="Arial" w:cs="Arial"/>
          <w:bCs/>
          <w:sz w:val="22"/>
          <w:szCs w:val="22"/>
        </w:rPr>
        <w:t>1. Nutrition</w:t>
      </w:r>
    </w:p>
    <w:p w:rsidR="006E7DAF" w:rsidRDefault="006E7DAF" w:rsidP="006E7DAF">
      <w:pPr>
        <w:widowControl w:val="0"/>
        <w:bidi w:val="0"/>
        <w:ind w:left="284"/>
        <w:rPr>
          <w:rFonts w:ascii="Arial" w:cs="Arial"/>
          <w:bCs/>
          <w:sz w:val="22"/>
          <w:szCs w:val="22"/>
        </w:rPr>
      </w:pPr>
      <w:r>
        <w:rPr>
          <w:rFonts w:ascii="Arial" w:cs="Arial"/>
          <w:bCs/>
          <w:sz w:val="22"/>
          <w:szCs w:val="22"/>
        </w:rPr>
        <w:t>1.1 Identify changes of nutritional requirements with age.</w:t>
      </w:r>
    </w:p>
    <w:p w:rsidR="006E7DAF" w:rsidRDefault="006E7DAF" w:rsidP="006E7DAF">
      <w:pPr>
        <w:widowControl w:val="0"/>
        <w:bidi w:val="0"/>
        <w:ind w:left="284"/>
        <w:rPr>
          <w:rFonts w:ascii="Arial" w:cs="Arial"/>
          <w:bCs/>
          <w:sz w:val="22"/>
          <w:szCs w:val="22"/>
        </w:rPr>
      </w:pPr>
      <w:r>
        <w:rPr>
          <w:rFonts w:ascii="Arial" w:cs="Arial"/>
          <w:bCs/>
          <w:sz w:val="22"/>
          <w:szCs w:val="22"/>
        </w:rPr>
        <w:t>1.2 Discuss different ways to evaluate nutritional status of an elderly.</w:t>
      </w:r>
    </w:p>
    <w:p w:rsidR="006E7DAF" w:rsidRDefault="006E7DAF" w:rsidP="006E7DAF">
      <w:pPr>
        <w:widowControl w:val="0"/>
        <w:bidi w:val="0"/>
        <w:ind w:left="284"/>
        <w:rPr>
          <w:rFonts w:ascii="Arial" w:cs="Arial"/>
          <w:bCs/>
          <w:sz w:val="22"/>
          <w:szCs w:val="22"/>
        </w:rPr>
      </w:pPr>
      <w:r>
        <w:rPr>
          <w:rFonts w:ascii="Arial" w:cs="Arial"/>
          <w:bCs/>
          <w:sz w:val="22"/>
          <w:szCs w:val="22"/>
        </w:rPr>
        <w:t>1.3 Explain special problems in the alimentation of the elderly.</w:t>
      </w:r>
    </w:p>
    <w:p w:rsidR="006E7DAF" w:rsidRDefault="006E7DAF" w:rsidP="006E7DAF">
      <w:pPr>
        <w:widowControl w:val="0"/>
        <w:bidi w:val="0"/>
        <w:ind w:left="284"/>
        <w:rPr>
          <w:rFonts w:ascii="Arial" w:cs="Arial"/>
          <w:bCs/>
          <w:sz w:val="22"/>
          <w:szCs w:val="22"/>
        </w:rPr>
      </w:pPr>
      <w:r>
        <w:rPr>
          <w:rFonts w:ascii="Arial" w:cs="Arial"/>
          <w:bCs/>
          <w:sz w:val="22"/>
          <w:szCs w:val="22"/>
        </w:rPr>
        <w:t>1.4 Identify the causes of constipation.</w:t>
      </w:r>
    </w:p>
    <w:p w:rsidR="006E7DAF" w:rsidRDefault="006E7DAF" w:rsidP="006E7DAF">
      <w:pPr>
        <w:widowControl w:val="0"/>
        <w:bidi w:val="0"/>
        <w:ind w:left="284"/>
        <w:rPr>
          <w:rFonts w:ascii="Arial" w:cs="Arial"/>
          <w:bCs/>
          <w:sz w:val="22"/>
          <w:szCs w:val="22"/>
        </w:rPr>
      </w:pPr>
      <w:r>
        <w:rPr>
          <w:rFonts w:ascii="Arial" w:cs="Arial"/>
          <w:bCs/>
          <w:sz w:val="22"/>
          <w:szCs w:val="22"/>
        </w:rPr>
        <w:t>1.5 Discuss interventions that can reduce or alleviate constipation.</w:t>
      </w:r>
    </w:p>
    <w:p w:rsidR="006E7DAF" w:rsidRDefault="006E7DAF" w:rsidP="006E7DAF">
      <w:pPr>
        <w:widowControl w:val="0"/>
        <w:bidi w:val="0"/>
        <w:rPr>
          <w:rFonts w:ascii="Arial" w:cs="Arial"/>
          <w:bCs/>
          <w:sz w:val="22"/>
          <w:szCs w:val="22"/>
        </w:rPr>
      </w:pPr>
      <w:r>
        <w:rPr>
          <w:rFonts w:ascii="Arial" w:cs="Arial"/>
          <w:bCs/>
          <w:sz w:val="22"/>
          <w:szCs w:val="22"/>
        </w:rPr>
        <w:t>2. Infection</w:t>
      </w:r>
    </w:p>
    <w:p w:rsidR="006E7DAF" w:rsidRDefault="006E7DAF" w:rsidP="006E7DAF">
      <w:pPr>
        <w:widowControl w:val="0"/>
        <w:bidi w:val="0"/>
        <w:ind w:left="284"/>
        <w:rPr>
          <w:rFonts w:ascii="Arial" w:cs="Arial"/>
          <w:bCs/>
          <w:sz w:val="22"/>
          <w:szCs w:val="22"/>
        </w:rPr>
      </w:pPr>
      <w:r>
        <w:rPr>
          <w:rFonts w:ascii="Arial" w:cs="Arial"/>
          <w:bCs/>
          <w:sz w:val="22"/>
          <w:szCs w:val="22"/>
        </w:rPr>
        <w:t>2.1 Identify special problems of infections and antibiotics in aged person.</w:t>
      </w:r>
    </w:p>
    <w:p w:rsidR="006E7DAF" w:rsidRDefault="006E7DAF" w:rsidP="006E7DAF">
      <w:pPr>
        <w:widowControl w:val="0"/>
        <w:bidi w:val="0"/>
        <w:rPr>
          <w:rFonts w:ascii="Arial" w:cs="Arial"/>
          <w:bCs/>
          <w:sz w:val="22"/>
          <w:szCs w:val="22"/>
        </w:rPr>
      </w:pPr>
      <w:r>
        <w:rPr>
          <w:rFonts w:ascii="Arial" w:cs="Arial"/>
          <w:bCs/>
          <w:sz w:val="22"/>
          <w:szCs w:val="22"/>
        </w:rPr>
        <w:t>3. Endocrine disease</w:t>
      </w:r>
    </w:p>
    <w:p w:rsidR="006E7DAF" w:rsidRDefault="006E7DAF" w:rsidP="006E7DAF">
      <w:pPr>
        <w:widowControl w:val="0"/>
        <w:bidi w:val="0"/>
        <w:ind w:left="284"/>
        <w:rPr>
          <w:rFonts w:ascii="Arial" w:cs="Arial"/>
          <w:bCs/>
          <w:sz w:val="22"/>
          <w:szCs w:val="22"/>
        </w:rPr>
      </w:pPr>
      <w:r>
        <w:rPr>
          <w:rFonts w:ascii="Arial" w:cs="Arial"/>
          <w:bCs/>
          <w:sz w:val="22"/>
          <w:szCs w:val="22"/>
        </w:rPr>
        <w:t>3.1 Diabetes:</w:t>
      </w:r>
    </w:p>
    <w:p w:rsidR="006E7DAF" w:rsidRDefault="006E7DAF" w:rsidP="006E7DAF">
      <w:pPr>
        <w:pStyle w:val="BodyTextIndent"/>
        <w:ind w:left="1134" w:hanging="544"/>
        <w:jc w:val="left"/>
        <w:rPr>
          <w:rFonts w:cs="Arial"/>
          <w:lang w:val="en-US"/>
        </w:rPr>
      </w:pPr>
      <w:r>
        <w:rPr>
          <w:rFonts w:cs="Arial"/>
          <w:lang w:val="en-US"/>
        </w:rPr>
        <w:t>3.1.1 define the goal of diabetic treatment in aged diabetic patients.</w:t>
      </w:r>
    </w:p>
    <w:p w:rsidR="006E7DAF" w:rsidRDefault="006E7DAF" w:rsidP="006E7DAF">
      <w:pPr>
        <w:pStyle w:val="BodyTextIndent"/>
        <w:ind w:left="1134" w:hanging="544"/>
        <w:jc w:val="left"/>
        <w:rPr>
          <w:rFonts w:cs="Arial"/>
          <w:lang w:val="en-US"/>
        </w:rPr>
      </w:pPr>
      <w:r>
        <w:rPr>
          <w:rFonts w:cs="Arial"/>
          <w:lang w:val="en-US"/>
        </w:rPr>
        <w:t>3.1.2 explain the risks for and complications of diabetes in the older adult.</w:t>
      </w:r>
    </w:p>
    <w:p w:rsidR="006E7DAF" w:rsidRDefault="006E7DAF" w:rsidP="006E7DAF">
      <w:pPr>
        <w:pStyle w:val="BodyTextIndent"/>
        <w:ind w:left="1134" w:hanging="544"/>
        <w:jc w:val="left"/>
        <w:rPr>
          <w:rFonts w:cs="Arial"/>
          <w:lang w:val="en-US"/>
        </w:rPr>
      </w:pPr>
      <w:r>
        <w:rPr>
          <w:rFonts w:cs="Arial"/>
          <w:lang w:val="en-US"/>
        </w:rPr>
        <w:lastRenderedPageBreak/>
        <w:t>3.1.3 State what assessment is necessary to screen for diabetes mellitus and how diabetes is monitored in those with the disease.</w:t>
      </w:r>
    </w:p>
    <w:p w:rsidR="006E7DAF" w:rsidRDefault="006E7DAF" w:rsidP="006E7DAF">
      <w:pPr>
        <w:pStyle w:val="BodyTextIndent"/>
        <w:ind w:left="1134" w:hanging="544"/>
        <w:jc w:val="left"/>
        <w:rPr>
          <w:rFonts w:cs="Arial"/>
          <w:lang w:val="en-US"/>
        </w:rPr>
      </w:pPr>
      <w:r>
        <w:rPr>
          <w:rFonts w:cs="Arial"/>
          <w:lang w:val="en-US"/>
        </w:rPr>
        <w:t>3.1.4 Recognize problems of insuline therapy in the aged diabetic person.</w:t>
      </w:r>
    </w:p>
    <w:p w:rsidR="006E7DAF" w:rsidRDefault="006E7DAF" w:rsidP="006E7DAF">
      <w:pPr>
        <w:widowControl w:val="0"/>
        <w:bidi w:val="0"/>
        <w:ind w:left="284"/>
        <w:rPr>
          <w:rFonts w:ascii="Arial" w:cs="Arial"/>
          <w:bCs/>
          <w:sz w:val="22"/>
          <w:szCs w:val="22"/>
        </w:rPr>
      </w:pPr>
      <w:r>
        <w:rPr>
          <w:rFonts w:ascii="Arial" w:cs="Arial"/>
          <w:bCs/>
          <w:sz w:val="22"/>
          <w:szCs w:val="22"/>
        </w:rPr>
        <w:t xml:space="preserve">3.2 thyroids: </w:t>
      </w:r>
    </w:p>
    <w:p w:rsidR="006E7DAF" w:rsidRDefault="006E7DAF" w:rsidP="006E7DAF">
      <w:pPr>
        <w:widowControl w:val="0"/>
        <w:bidi w:val="0"/>
        <w:rPr>
          <w:rFonts w:ascii="Arial" w:cs="Arial"/>
          <w:bCs/>
          <w:sz w:val="22"/>
          <w:szCs w:val="22"/>
        </w:rPr>
      </w:pPr>
      <w:r>
        <w:rPr>
          <w:rFonts w:ascii="Arial" w:cs="Arial"/>
          <w:bCs/>
          <w:sz w:val="22"/>
          <w:szCs w:val="22"/>
        </w:rPr>
        <w:tab/>
        <w:t>3.2.1 Discuss thyroid function in the elderly.</w:t>
      </w:r>
    </w:p>
    <w:p w:rsidR="006E7DAF" w:rsidRDefault="006E7DAF" w:rsidP="006E7DAF">
      <w:pPr>
        <w:widowControl w:val="0"/>
        <w:bidi w:val="0"/>
        <w:ind w:left="284"/>
        <w:rPr>
          <w:rFonts w:ascii="Arial" w:cs="Arial"/>
          <w:bCs/>
          <w:sz w:val="22"/>
          <w:szCs w:val="22"/>
        </w:rPr>
      </w:pPr>
      <w:r>
        <w:rPr>
          <w:rFonts w:ascii="Arial" w:cs="Arial"/>
          <w:bCs/>
          <w:sz w:val="22"/>
          <w:szCs w:val="22"/>
        </w:rPr>
        <w:t>3.3 Discuss symptoms of hyperparathyroidism in aged person.</w:t>
      </w:r>
    </w:p>
    <w:p w:rsidR="006E7DAF" w:rsidRDefault="006E7DAF" w:rsidP="006E7DAF">
      <w:pPr>
        <w:widowControl w:val="0"/>
        <w:bidi w:val="0"/>
        <w:ind w:left="284"/>
        <w:rPr>
          <w:rFonts w:ascii="Arial" w:cs="Arial"/>
          <w:bCs/>
          <w:sz w:val="22"/>
          <w:szCs w:val="22"/>
        </w:rPr>
      </w:pPr>
      <w:r>
        <w:rPr>
          <w:rFonts w:ascii="Arial" w:cs="Arial"/>
          <w:bCs/>
          <w:sz w:val="22"/>
          <w:szCs w:val="22"/>
        </w:rPr>
        <w:t>3.4 Discuss two latrogenic endocrinologic diseases in older patients.</w:t>
      </w:r>
    </w:p>
    <w:p w:rsidR="006E7DAF" w:rsidRDefault="006E7DAF" w:rsidP="006E7DAF">
      <w:pPr>
        <w:widowControl w:val="0"/>
        <w:bidi w:val="0"/>
        <w:rPr>
          <w:rFonts w:ascii="Arial" w:cs="Arial"/>
          <w:bCs/>
          <w:sz w:val="22"/>
          <w:szCs w:val="22"/>
        </w:rPr>
      </w:pPr>
      <w:r>
        <w:rPr>
          <w:rFonts w:ascii="Arial" w:cs="Arial"/>
          <w:bCs/>
          <w:sz w:val="22"/>
          <w:szCs w:val="22"/>
        </w:rPr>
        <w:t>4. Anemia</w:t>
      </w:r>
    </w:p>
    <w:p w:rsidR="006E7DAF" w:rsidRDefault="006E7DAF" w:rsidP="006E7DAF">
      <w:pPr>
        <w:widowControl w:val="0"/>
        <w:bidi w:val="0"/>
        <w:ind w:left="284"/>
        <w:rPr>
          <w:rFonts w:ascii="Arial" w:cs="Arial"/>
          <w:bCs/>
          <w:sz w:val="22"/>
          <w:szCs w:val="22"/>
        </w:rPr>
      </w:pPr>
      <w:r>
        <w:rPr>
          <w:rFonts w:ascii="Arial" w:cs="Arial"/>
          <w:bCs/>
          <w:sz w:val="22"/>
          <w:szCs w:val="22"/>
        </w:rPr>
        <w:t>4.1 List the most common causes of anemia in aged person.</w:t>
      </w:r>
    </w:p>
    <w:p w:rsidR="006E7DAF" w:rsidRDefault="006E7DAF" w:rsidP="006E7DAF">
      <w:pPr>
        <w:widowControl w:val="0"/>
        <w:bidi w:val="0"/>
        <w:rPr>
          <w:rFonts w:ascii="Arial" w:cs="Arial"/>
          <w:bCs/>
          <w:sz w:val="22"/>
          <w:szCs w:val="22"/>
        </w:rPr>
      </w:pPr>
      <w:r>
        <w:rPr>
          <w:rFonts w:ascii="Arial" w:cs="Arial"/>
          <w:bCs/>
          <w:sz w:val="22"/>
          <w:szCs w:val="22"/>
        </w:rPr>
        <w:t>5. Disorders in temperature regulation:</w:t>
      </w:r>
    </w:p>
    <w:p w:rsidR="006E7DAF" w:rsidRDefault="006E7DAF" w:rsidP="006E7DAF">
      <w:pPr>
        <w:widowControl w:val="0"/>
        <w:bidi w:val="0"/>
        <w:ind w:left="284"/>
        <w:rPr>
          <w:rFonts w:ascii="Arial" w:cs="Arial"/>
          <w:bCs/>
          <w:sz w:val="22"/>
          <w:szCs w:val="22"/>
        </w:rPr>
      </w:pPr>
      <w:r>
        <w:rPr>
          <w:rFonts w:ascii="Arial" w:cs="Arial"/>
          <w:bCs/>
          <w:sz w:val="22"/>
          <w:szCs w:val="22"/>
        </w:rPr>
        <w:t>5.1 Discuss the pathophysiology of hyper and hypothermia in aged person.</w:t>
      </w:r>
    </w:p>
    <w:p w:rsidR="006E7DAF" w:rsidRDefault="006E7DAF" w:rsidP="006E7DAF">
      <w:pPr>
        <w:widowControl w:val="0"/>
        <w:bidi w:val="0"/>
        <w:ind w:left="284"/>
        <w:rPr>
          <w:rFonts w:ascii="Arial" w:cs="Arial"/>
          <w:bCs/>
          <w:sz w:val="22"/>
          <w:szCs w:val="22"/>
        </w:rPr>
      </w:pPr>
      <w:r>
        <w:rPr>
          <w:rFonts w:ascii="Arial" w:cs="Arial"/>
          <w:bCs/>
          <w:sz w:val="22"/>
          <w:szCs w:val="22"/>
        </w:rPr>
        <w:t>5.2 Recognize signs of hyperthermia and hypothermia.</w:t>
      </w:r>
    </w:p>
    <w:p w:rsidR="006E7DAF" w:rsidRDefault="006E7DAF" w:rsidP="006E7DAF">
      <w:pPr>
        <w:pStyle w:val="Title"/>
        <w:spacing w:before="0" w:after="0"/>
        <w:rPr>
          <w:rFonts w:cs="Arial"/>
          <w:u w:val="single"/>
          <w:rtl/>
        </w:rPr>
      </w:pPr>
    </w:p>
    <w:p w:rsidR="006E7DAF" w:rsidRDefault="006E7DAF" w:rsidP="006E7DAF">
      <w:pPr>
        <w:pStyle w:val="Title"/>
        <w:spacing w:before="0" w:after="0"/>
        <w:rPr>
          <w:rFonts w:cs="Arial"/>
        </w:rPr>
      </w:pPr>
      <w:r>
        <w:rPr>
          <w:rFonts w:cs="Arial"/>
          <w:u w:val="single"/>
        </w:rPr>
        <w:t xml:space="preserve">Chapter 5 </w:t>
      </w:r>
      <w:r>
        <w:rPr>
          <w:rFonts w:cs="Arial"/>
          <w:u w:val="single"/>
        </w:rPr>
        <w:br/>
      </w:r>
      <w:r>
        <w:rPr>
          <w:rFonts w:cs="Arial"/>
        </w:rPr>
        <w:t>Cardiac and respiratory disorders</w:t>
      </w:r>
    </w:p>
    <w:p w:rsidR="006E7DAF" w:rsidRDefault="006E7DAF" w:rsidP="006E7DAF">
      <w:pPr>
        <w:pStyle w:val="Heading4"/>
        <w:spacing w:before="0"/>
      </w:pPr>
      <w:r>
        <w:t>Objectives</w:t>
      </w:r>
    </w:p>
    <w:p w:rsidR="006E7DAF" w:rsidRDefault="006E7DAF" w:rsidP="006E7DAF">
      <w:pPr>
        <w:widowControl w:val="0"/>
        <w:bidi w:val="0"/>
        <w:ind w:left="282" w:hanging="283"/>
        <w:jc w:val="lowKashida"/>
        <w:rPr>
          <w:rFonts w:ascii="Arial" w:cs="Arial"/>
          <w:bCs/>
          <w:sz w:val="22"/>
          <w:szCs w:val="22"/>
        </w:rPr>
      </w:pPr>
      <w:r>
        <w:rPr>
          <w:rFonts w:ascii="Arial" w:cs="Arial"/>
          <w:bCs/>
          <w:sz w:val="22"/>
          <w:szCs w:val="22"/>
        </w:rPr>
        <w:t>–</w:t>
      </w:r>
      <w:r>
        <w:rPr>
          <w:rFonts w:ascii="Arial" w:cs="Arial"/>
          <w:bCs/>
          <w:sz w:val="22"/>
          <w:szCs w:val="22"/>
        </w:rPr>
        <w:tab/>
        <w:t>Explain the two types of congestive heart failure (chf) and the associated symptoms in the older adult.</w:t>
      </w:r>
    </w:p>
    <w:p w:rsidR="006E7DAF" w:rsidRDefault="006E7DAF" w:rsidP="006E7DAF">
      <w:pPr>
        <w:widowControl w:val="0"/>
        <w:bidi w:val="0"/>
        <w:ind w:left="282" w:hanging="283"/>
        <w:jc w:val="lowKashida"/>
        <w:rPr>
          <w:rFonts w:ascii="Arial" w:cs="Arial"/>
          <w:bCs/>
          <w:sz w:val="22"/>
          <w:szCs w:val="22"/>
        </w:rPr>
      </w:pPr>
      <w:r>
        <w:rPr>
          <w:rFonts w:ascii="Arial" w:cs="Arial"/>
          <w:bCs/>
          <w:sz w:val="22"/>
          <w:szCs w:val="22"/>
        </w:rPr>
        <w:t>–</w:t>
      </w:r>
      <w:r>
        <w:rPr>
          <w:rFonts w:ascii="Arial" w:cs="Arial"/>
          <w:bCs/>
          <w:sz w:val="22"/>
          <w:szCs w:val="22"/>
        </w:rPr>
        <w:tab/>
        <w:t>Discuss assessment of and intervention for the elder with chf.</w:t>
      </w:r>
    </w:p>
    <w:p w:rsidR="006E7DAF" w:rsidRDefault="006E7DAF" w:rsidP="006E7DAF">
      <w:pPr>
        <w:widowControl w:val="0"/>
        <w:bidi w:val="0"/>
        <w:ind w:left="282" w:hanging="283"/>
        <w:jc w:val="lowKashida"/>
        <w:rPr>
          <w:rFonts w:ascii="Arial" w:cs="Arial"/>
          <w:bCs/>
          <w:sz w:val="22"/>
          <w:szCs w:val="22"/>
        </w:rPr>
      </w:pPr>
      <w:r>
        <w:rPr>
          <w:rFonts w:ascii="Arial" w:cs="Arial"/>
          <w:bCs/>
          <w:sz w:val="22"/>
          <w:szCs w:val="22"/>
        </w:rPr>
        <w:t>–</w:t>
      </w:r>
      <w:r>
        <w:rPr>
          <w:rFonts w:ascii="Arial" w:cs="Arial"/>
          <w:bCs/>
          <w:sz w:val="22"/>
          <w:szCs w:val="22"/>
        </w:rPr>
        <w:tab/>
        <w:t>State the most common respiratory disorders affecting the older adult.</w:t>
      </w:r>
    </w:p>
    <w:p w:rsidR="006E7DAF" w:rsidRDefault="006E7DAF" w:rsidP="006E7DAF">
      <w:pPr>
        <w:pStyle w:val="BodyTextIndent"/>
        <w:ind w:left="282" w:hanging="283"/>
        <w:rPr>
          <w:rFonts w:cs="Arial"/>
          <w:lang w:val="en-US"/>
        </w:rPr>
      </w:pPr>
      <w:r>
        <w:rPr>
          <w:rFonts w:cs="Arial"/>
          <w:bCs/>
          <w:szCs w:val="22"/>
          <w:lang w:val="en-US"/>
        </w:rPr>
        <w:t>–</w:t>
      </w:r>
      <w:r>
        <w:rPr>
          <w:rFonts w:cs="Arial"/>
          <w:bCs/>
          <w:szCs w:val="22"/>
          <w:lang w:val="en-US"/>
        </w:rPr>
        <w:tab/>
      </w:r>
      <w:r>
        <w:rPr>
          <w:rFonts w:cs="Arial"/>
          <w:lang w:val="en-US"/>
        </w:rPr>
        <w:t>Discuss the interventions necessary to meet therapy goals for an adult with chronic obstructive pulmonary disease (copd).</w:t>
      </w:r>
    </w:p>
    <w:p w:rsidR="006E7DAF" w:rsidRDefault="006E7DAF" w:rsidP="006E7DAF">
      <w:pPr>
        <w:widowControl w:val="0"/>
        <w:bidi w:val="0"/>
        <w:ind w:left="282" w:hanging="283"/>
        <w:jc w:val="lowKashida"/>
        <w:rPr>
          <w:rFonts w:ascii="Arial" w:cs="Arial"/>
          <w:bCs/>
          <w:sz w:val="22"/>
          <w:szCs w:val="22"/>
        </w:rPr>
      </w:pPr>
      <w:r>
        <w:rPr>
          <w:rFonts w:ascii="Arial" w:cs="Arial"/>
          <w:bCs/>
          <w:sz w:val="22"/>
          <w:szCs w:val="22"/>
        </w:rPr>
        <w:t>–</w:t>
      </w:r>
      <w:r>
        <w:rPr>
          <w:rFonts w:ascii="Arial" w:cs="Arial"/>
          <w:bCs/>
          <w:sz w:val="22"/>
          <w:szCs w:val="22"/>
        </w:rPr>
        <w:tab/>
        <w:t>Explain the significance of pneumonia and tuberculosis in the older adult with copd.</w:t>
      </w:r>
    </w:p>
    <w:p w:rsidR="006E7DAF" w:rsidRDefault="006E7DAF" w:rsidP="006E7DAF">
      <w:pPr>
        <w:widowControl w:val="0"/>
        <w:bidi w:val="0"/>
        <w:ind w:left="282" w:hanging="283"/>
        <w:jc w:val="lowKashida"/>
        <w:rPr>
          <w:rFonts w:ascii="Arial" w:cs="Arial"/>
          <w:bCs/>
          <w:sz w:val="22"/>
          <w:szCs w:val="22"/>
        </w:rPr>
      </w:pPr>
      <w:r>
        <w:rPr>
          <w:rFonts w:ascii="Arial" w:cs="Arial"/>
          <w:bCs/>
          <w:sz w:val="22"/>
          <w:szCs w:val="22"/>
        </w:rPr>
        <w:t>–</w:t>
      </w:r>
      <w:r>
        <w:rPr>
          <w:rFonts w:ascii="Arial" w:cs="Arial"/>
          <w:bCs/>
          <w:sz w:val="22"/>
          <w:szCs w:val="22"/>
        </w:rPr>
        <w:tab/>
        <w:t>Develop a nursing care plan for the elder with chf; copd.</w:t>
      </w:r>
    </w:p>
    <w:p w:rsidR="006E7DAF" w:rsidRDefault="006E7DAF" w:rsidP="006E7DAF">
      <w:pPr>
        <w:pStyle w:val="Title"/>
        <w:spacing w:before="0" w:after="0"/>
        <w:rPr>
          <w:rFonts w:cs="Arial"/>
          <w:u w:val="single"/>
          <w:rtl/>
        </w:rPr>
      </w:pPr>
    </w:p>
    <w:p w:rsidR="006E7DAF" w:rsidRDefault="006E7DAF" w:rsidP="006E7DAF">
      <w:pPr>
        <w:pStyle w:val="Title"/>
        <w:spacing w:before="0" w:after="0"/>
        <w:rPr>
          <w:rFonts w:cs="Arial"/>
        </w:rPr>
      </w:pPr>
      <w:r>
        <w:rPr>
          <w:rFonts w:cs="Arial"/>
          <w:u w:val="single"/>
        </w:rPr>
        <w:t>Chapter 6</w:t>
      </w:r>
      <w:r>
        <w:rPr>
          <w:rFonts w:cs="Arial"/>
        </w:rPr>
        <w:br/>
        <w:t>Sensory impairment</w:t>
      </w:r>
    </w:p>
    <w:p w:rsidR="006E7DAF" w:rsidRDefault="006E7DAF" w:rsidP="006E7DAF">
      <w:pPr>
        <w:pStyle w:val="Heading4"/>
        <w:spacing w:before="0"/>
      </w:pPr>
      <w:r>
        <w:t>Objectives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Identify sensory changes accompanying aging that alter the perceived world of the aged.</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Relate sensory changes to perceptual and environmental insecurity and behavioral disturbances.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Describe nursing assessment and interventions that can be implemented to help elders with various decreased vision and hearing problems.</w:t>
      </w:r>
    </w:p>
    <w:p w:rsidR="006E7DAF" w:rsidRDefault="006E7DAF" w:rsidP="006E7DAF">
      <w:pPr>
        <w:pStyle w:val="Title"/>
        <w:spacing w:before="0" w:after="0"/>
        <w:rPr>
          <w:rFonts w:cs="Arial"/>
          <w:u w:val="single"/>
          <w:rtl/>
        </w:rPr>
      </w:pPr>
    </w:p>
    <w:p w:rsidR="006E7DAF" w:rsidRPr="00717CB2" w:rsidRDefault="006E7DAF" w:rsidP="006E7DAF">
      <w:pPr>
        <w:pStyle w:val="Title"/>
        <w:spacing w:before="0" w:after="0"/>
        <w:rPr>
          <w:rFonts w:cs="Arial"/>
        </w:rPr>
      </w:pPr>
      <w:r w:rsidRPr="00717CB2">
        <w:rPr>
          <w:rFonts w:cs="Arial"/>
          <w:u w:val="single"/>
        </w:rPr>
        <w:t xml:space="preserve">Chapter 7 </w:t>
      </w:r>
      <w:r w:rsidRPr="00717CB2">
        <w:rPr>
          <w:rFonts w:cs="Arial"/>
          <w:u w:val="single"/>
        </w:rPr>
        <w:br/>
      </w:r>
      <w:r w:rsidRPr="00717CB2">
        <w:rPr>
          <w:rFonts w:cs="Arial"/>
        </w:rPr>
        <w:t>Instability, falls and immobility</w:t>
      </w:r>
    </w:p>
    <w:p w:rsidR="006E7DAF" w:rsidRDefault="006E7DAF" w:rsidP="006E7DAF">
      <w:pPr>
        <w:pStyle w:val="Heading4"/>
        <w:spacing w:before="0"/>
      </w:pPr>
      <w:r>
        <w:t>Objectives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Discuss the effects of impaired mobility on general function and quality of life.</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Specify risk factors for impaired mobility.</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Be familiar with factors that increase vulnerability to falls.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List several measures to present falls, and identify those at high risk.</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Describe assessment measures to determine gait and walking stability.</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Name several assistive devices that facilitate mobility for elders.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Develop a nursing care plan appropriate to an elder at risk of falling.</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Understand the effects of restraints and alternative measures of protection.</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Recognize hazards in the home and environment that contribute to the safety and security of the aged.</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Relate strategies for protecting the aged person from injury and accidents in the home and in the community.</w:t>
      </w:r>
    </w:p>
    <w:p w:rsidR="006E7DAF" w:rsidRDefault="006E7DAF" w:rsidP="006E7DAF">
      <w:pPr>
        <w:pStyle w:val="Title"/>
        <w:spacing w:before="0" w:after="0"/>
        <w:rPr>
          <w:rFonts w:cs="Arial"/>
        </w:rPr>
      </w:pPr>
      <w:r>
        <w:rPr>
          <w:rFonts w:cs="Arial"/>
          <w:u w:val="single"/>
        </w:rPr>
        <w:br w:type="page"/>
      </w:r>
      <w:r>
        <w:rPr>
          <w:rFonts w:cs="Arial"/>
          <w:u w:val="single"/>
        </w:rPr>
        <w:lastRenderedPageBreak/>
        <w:t>Chapter 8</w:t>
      </w:r>
      <w:r>
        <w:rPr>
          <w:rFonts w:cs="Arial"/>
        </w:rPr>
        <w:br/>
        <w:t>Incontinence</w:t>
      </w:r>
    </w:p>
    <w:p w:rsidR="006E7DAF" w:rsidRDefault="006E7DAF" w:rsidP="006E7DAF">
      <w:pPr>
        <w:pStyle w:val="Heading4"/>
        <w:spacing w:before="0"/>
      </w:pPr>
      <w:r>
        <w:t>Objectives</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Identify some manifestations of inadecuate fluid intake.</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Discuss interventions to prevent or treat dehydration.</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Define urinary and fecal incontinence.</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List factors contributing to urinary and fecal incontinence.</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Explain the types of urinary incontinence and their cause.</w:t>
      </w:r>
    </w:p>
    <w:p w:rsidR="006E7DAF" w:rsidRDefault="006E7DAF" w:rsidP="006E7DAF">
      <w:pPr>
        <w:widowControl w:val="0"/>
        <w:bidi w:val="0"/>
        <w:ind w:left="284" w:hanging="284"/>
        <w:rPr>
          <w:rFonts w:ascii="Arial" w:cs="Arial"/>
          <w:bCs/>
          <w:sz w:val="22"/>
          <w:szCs w:val="22"/>
        </w:rPr>
      </w:pPr>
      <w:r>
        <w:rPr>
          <w:rFonts w:ascii="Arial" w:cs="Arial"/>
          <w:bCs/>
          <w:sz w:val="22"/>
          <w:szCs w:val="22"/>
        </w:rPr>
        <w:t>–</w:t>
      </w:r>
      <w:r>
        <w:rPr>
          <w:rFonts w:ascii="Arial" w:cs="Arial"/>
          <w:bCs/>
          <w:sz w:val="22"/>
          <w:szCs w:val="22"/>
        </w:rPr>
        <w:tab/>
        <w:t>Discuss interventions for urinary and fecal incontinence.</w:t>
      </w:r>
    </w:p>
    <w:p w:rsidR="006E7DAF" w:rsidRPr="00505E85" w:rsidRDefault="006E7DAF" w:rsidP="006E7DAF">
      <w:pPr>
        <w:pStyle w:val="Title"/>
        <w:spacing w:before="0" w:after="0"/>
        <w:rPr>
          <w:rFonts w:cs="Arial"/>
          <w:b w:val="0"/>
        </w:rPr>
      </w:pPr>
      <w:r w:rsidRPr="00505E85">
        <w:rPr>
          <w:rFonts w:cs="Arial"/>
          <w:u w:val="single"/>
        </w:rPr>
        <w:t xml:space="preserve">Chapter </w:t>
      </w:r>
      <w:r>
        <w:rPr>
          <w:rFonts w:cs="Arial"/>
          <w:u w:val="single"/>
        </w:rPr>
        <w:t>9</w:t>
      </w:r>
      <w:r w:rsidRPr="00505E85">
        <w:rPr>
          <w:rFonts w:cs="Arial"/>
          <w:u w:val="single"/>
        </w:rPr>
        <w:br/>
      </w:r>
      <w:r w:rsidRPr="00505E85">
        <w:rPr>
          <w:rFonts w:cs="Arial"/>
        </w:rPr>
        <w:tab/>
        <w:t xml:space="preserve">Integument </w:t>
      </w:r>
      <w:r w:rsidRPr="00505E85">
        <w:rPr>
          <w:rFonts w:cs="Arial"/>
          <w:bCs w:val="0"/>
        </w:rPr>
        <w:t>and feet of the aged</w:t>
      </w:r>
    </w:p>
    <w:p w:rsidR="006E7DAF" w:rsidRDefault="006E7DAF" w:rsidP="006E7DAF">
      <w:pPr>
        <w:pStyle w:val="Heading4"/>
        <w:spacing w:before="0"/>
      </w:pPr>
      <w:r>
        <w:t>Objectives</w:t>
      </w:r>
    </w:p>
    <w:p w:rsidR="006E7DAF" w:rsidRDefault="006E7DAF" w:rsidP="006E7DAF">
      <w:pPr>
        <w:widowControl w:val="0"/>
        <w:bidi w:val="0"/>
        <w:ind w:left="360" w:hanging="360"/>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Identify normal age-related changes of the integument and fet.</w:t>
      </w:r>
    </w:p>
    <w:p w:rsidR="006E7DAF" w:rsidRDefault="006E7DAF" w:rsidP="006E7DAF">
      <w:pPr>
        <w:widowControl w:val="0"/>
        <w:bidi w:val="0"/>
        <w:ind w:left="360" w:hanging="360"/>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Identify common skin and foot problems.</w:t>
      </w:r>
    </w:p>
    <w:p w:rsidR="006E7DAF" w:rsidRDefault="006E7DAF" w:rsidP="006E7DAF">
      <w:pPr>
        <w:widowControl w:val="0"/>
        <w:bidi w:val="0"/>
        <w:ind w:left="360" w:hanging="360"/>
        <w:rPr>
          <w:rFonts w:ascii="Arial" w:cs="Arial"/>
          <w:sz w:val="22"/>
          <w:szCs w:val="22"/>
        </w:rPr>
      </w:pPr>
      <w:r>
        <w:rPr>
          <w:rFonts w:ascii="Arial" w:cs="Arial"/>
          <w:bCs/>
          <w:sz w:val="22"/>
          <w:szCs w:val="22"/>
        </w:rPr>
        <w:t>–</w:t>
      </w:r>
      <w:r>
        <w:rPr>
          <w:rFonts w:ascii="Arial" w:cs="Arial"/>
          <w:bCs/>
          <w:sz w:val="22"/>
          <w:szCs w:val="22"/>
        </w:rPr>
        <w:tab/>
      </w:r>
      <w:r>
        <w:rPr>
          <w:rFonts w:ascii="Arial" w:cs="Arial"/>
          <w:sz w:val="22"/>
          <w:szCs w:val="22"/>
        </w:rPr>
        <w:t>Use standard assessment tools to assess the skin and feet.</w:t>
      </w:r>
    </w:p>
    <w:p w:rsidR="006E7DAF" w:rsidRDefault="006E7DAF" w:rsidP="006E7DAF">
      <w:pPr>
        <w:bidi w:val="0"/>
        <w:ind w:left="720" w:hanging="360"/>
        <w:jc w:val="lowKashida"/>
        <w:rPr>
          <w:rFonts w:cs="Simplified Arabic"/>
          <w:sz w:val="22"/>
          <w:szCs w:val="26"/>
          <w:rtl/>
        </w:rPr>
      </w:pPr>
      <w:r>
        <w:rPr>
          <w:rFonts w:ascii="Arial" w:cs="Arial"/>
          <w:sz w:val="22"/>
          <w:szCs w:val="22"/>
        </w:rPr>
        <w:t>Identify preventive, maintenance, and restorative measures for skin and foot health.</w:t>
      </w:r>
    </w:p>
    <w:p w:rsidR="006E7DAF" w:rsidRDefault="006E7DAF" w:rsidP="006E7DAF">
      <w:pPr>
        <w:ind w:left="720" w:right="720" w:hanging="360"/>
        <w:jc w:val="lowKashida"/>
        <w:rPr>
          <w:rFonts w:cs="Simplified Arabic"/>
          <w:sz w:val="22"/>
          <w:szCs w:val="26"/>
          <w:rtl/>
        </w:rPr>
      </w:pPr>
    </w:p>
    <w:p w:rsidR="006E7DAF" w:rsidRDefault="006E7DAF" w:rsidP="006E7DAF">
      <w:pPr>
        <w:pStyle w:val="Title"/>
        <w:rPr>
          <w:rFonts w:cs="Arial"/>
          <w:b w:val="0"/>
        </w:rPr>
      </w:pPr>
      <w:r>
        <w:rPr>
          <w:rFonts w:cs="Arial"/>
          <w:u w:val="single"/>
        </w:rPr>
        <w:t>Chapter 10</w:t>
      </w:r>
      <w:r>
        <w:rPr>
          <w:rFonts w:cs="Arial"/>
          <w:u w:val="single"/>
        </w:rPr>
        <w:br/>
      </w:r>
      <w:r>
        <w:rPr>
          <w:rFonts w:cs="Arial"/>
        </w:rPr>
        <w:tab/>
        <w:t>Nursing care in gerontology</w:t>
      </w:r>
    </w:p>
    <w:p w:rsidR="006E7DAF" w:rsidRPr="006E7DAF" w:rsidRDefault="006E7DAF" w:rsidP="006E7DAF">
      <w:pPr>
        <w:bidi w:val="0"/>
        <w:ind w:left="720" w:hanging="360"/>
        <w:rPr>
          <w:rFonts w:cs="Simplified Arabic"/>
          <w:sz w:val="22"/>
          <w:szCs w:val="26"/>
        </w:rPr>
        <w:sectPr w:rsidR="006E7DAF" w:rsidRPr="006E7DAF" w:rsidSect="00505E85">
          <w:headerReference w:type="default" r:id="rId9"/>
          <w:endnotePr>
            <w:numFmt w:val="lowerLetter"/>
          </w:endnotePr>
          <w:type w:val="continuous"/>
          <w:pgSz w:w="11907" w:h="16840" w:code="9"/>
          <w:pgMar w:top="1237" w:right="851" w:bottom="1134" w:left="1134" w:header="720" w:footer="720" w:gutter="0"/>
          <w:paperSrc w:first="8242" w:other="8242"/>
          <w:cols w:space="720"/>
        </w:sectPr>
      </w:pPr>
    </w:p>
    <w:p w:rsidR="006E7DAF" w:rsidRDefault="006E7DAF" w:rsidP="006E7DAF">
      <w:pPr>
        <w:bidi w:val="0"/>
        <w:ind w:left="720" w:hanging="360"/>
        <w:rPr>
          <w:rFonts w:cs="Simplified Arabic"/>
          <w:sz w:val="22"/>
          <w:szCs w:val="26"/>
        </w:rPr>
      </w:pPr>
    </w:p>
    <w:p w:rsidR="006E7DAF" w:rsidRDefault="006E7DAF" w:rsidP="006E7DAF">
      <w:pPr>
        <w:bidi w:val="0"/>
        <w:ind w:left="720" w:hanging="360"/>
        <w:rPr>
          <w:rFonts w:cs="Simplified Arabic"/>
          <w:sz w:val="22"/>
          <w:szCs w:val="26"/>
        </w:rPr>
      </w:pPr>
    </w:p>
    <w:p w:rsidR="006E7DAF" w:rsidRDefault="006E7DAF" w:rsidP="006E7DAF">
      <w:pPr>
        <w:bidi w:val="0"/>
        <w:ind w:left="720" w:hanging="360"/>
        <w:rPr>
          <w:rFonts w:cs="Simplified Arabic"/>
          <w:sz w:val="22"/>
          <w:szCs w:val="26"/>
        </w:rPr>
      </w:pPr>
    </w:p>
    <w:p w:rsidR="006E7DAF" w:rsidRDefault="006E7DAF" w:rsidP="006E7DAF">
      <w:pPr>
        <w:bidi w:val="0"/>
        <w:ind w:left="720" w:hanging="360"/>
        <w:rPr>
          <w:rFonts w:cs="Simplified Arabic"/>
          <w:sz w:val="22"/>
          <w:szCs w:val="26"/>
        </w:rPr>
      </w:pPr>
    </w:p>
    <w:p w:rsidR="006E7DAF" w:rsidRDefault="006E7DAF" w:rsidP="006E7DAF">
      <w:pPr>
        <w:bidi w:val="0"/>
        <w:ind w:left="720" w:hanging="360"/>
        <w:rPr>
          <w:rFonts w:cs="Simplified Arabic"/>
          <w:sz w:val="22"/>
          <w:szCs w:val="26"/>
        </w:rPr>
      </w:pPr>
    </w:p>
    <w:p w:rsidR="006E7DAF" w:rsidRDefault="006E7DAF" w:rsidP="006E7DAF">
      <w:pPr>
        <w:bidi w:val="0"/>
        <w:ind w:left="720" w:hanging="360"/>
        <w:rPr>
          <w:rFonts w:cs="Simplified Arabic"/>
          <w:sz w:val="22"/>
          <w:szCs w:val="26"/>
        </w:rPr>
      </w:pPr>
      <w:r>
        <w:rPr>
          <w:rFonts w:cs="Simplified Arabic"/>
          <w:sz w:val="22"/>
          <w:szCs w:val="26"/>
        </w:rPr>
        <w:br w:type="page"/>
      </w:r>
    </w:p>
    <w:p w:rsidR="006E7DAF" w:rsidRDefault="006E7DAF" w:rsidP="006E7DAF">
      <w:pPr>
        <w:pStyle w:val="Heading1"/>
        <w:spacing w:after="120"/>
        <w:rPr>
          <w:rFonts w:cs="Arial"/>
        </w:rPr>
      </w:pPr>
      <w:r>
        <w:rPr>
          <w:rFonts w:cs="Arial"/>
        </w:rPr>
        <w:lastRenderedPageBreak/>
        <w:t xml:space="preserve">Pharmacologie </w:t>
      </w:r>
      <w:r>
        <w:rPr>
          <w:rFonts w:cs="Arial"/>
        </w:rPr>
        <w:br/>
        <w:t>(30 Périodes)</w:t>
      </w:r>
    </w:p>
    <w:p w:rsidR="006E7DAF" w:rsidRPr="00941FF2" w:rsidRDefault="006E7DAF" w:rsidP="006E7DAF">
      <w:pPr>
        <w:pStyle w:val="Title"/>
      </w:pPr>
      <w:r w:rsidRPr="00941FF2">
        <w:t>Drug Therapy of diabetes</w:t>
      </w:r>
    </w:p>
    <w:p w:rsidR="006E7DAF" w:rsidRDefault="006E7DAF" w:rsidP="006E7DAF">
      <w:pPr>
        <w:pStyle w:val="Heading4"/>
        <w:rPr>
          <w:rFonts w:cs="Arial"/>
          <w:sz w:val="22"/>
          <w:szCs w:val="22"/>
        </w:rPr>
      </w:pPr>
      <w:r>
        <w:t>Define</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Insulin resistance.</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Dawn phenomena.</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r>
      <w:r>
        <w:rPr>
          <w:rFonts w:ascii="Arial" w:hAnsi="Arial" w:cs="Arial"/>
          <w:bCs/>
          <w:sz w:val="22"/>
          <w:szCs w:val="22"/>
        </w:rPr>
        <w:t>Disulfuram Like</w:t>
      </w:r>
      <w:r>
        <w:rPr>
          <w:rFonts w:ascii="Arial" w:hAnsi="Arial" w:cs="Arial"/>
          <w:sz w:val="22"/>
          <w:szCs w:val="22"/>
        </w:rPr>
        <w:t xml:space="preserve"> reaction.</w:t>
      </w:r>
    </w:p>
    <w:p w:rsidR="006E7DAF" w:rsidRDefault="006E7DAF" w:rsidP="006E7DAF">
      <w:pPr>
        <w:bidi w:val="0"/>
        <w:ind w:left="284" w:hanging="284"/>
        <w:jc w:val="lowKashida"/>
        <w:rPr>
          <w:rFonts w:ascii="Arial" w:hAnsi="Arial" w:cs="Arial"/>
          <w:sz w:val="22"/>
        </w:rPr>
      </w:pPr>
      <w:r>
        <w:rPr>
          <w:rFonts w:ascii="Arial" w:hAnsi="Arial" w:cs="Arial"/>
          <w:sz w:val="22"/>
          <w:szCs w:val="22"/>
        </w:rPr>
        <w:t>–</w:t>
      </w:r>
      <w:r>
        <w:rPr>
          <w:rFonts w:ascii="Arial" w:hAnsi="Arial" w:cs="Arial"/>
          <w:sz w:val="22"/>
          <w:szCs w:val="22"/>
        </w:rPr>
        <w:tab/>
      </w:r>
      <w:r>
        <w:rPr>
          <w:rFonts w:ascii="Arial" w:hAnsi="Arial" w:cs="Arial"/>
          <w:sz w:val="22"/>
        </w:rPr>
        <w:t>Ketoacidosis.</w:t>
      </w:r>
    </w:p>
    <w:p w:rsidR="006E7DAF" w:rsidRDefault="006E7DAF" w:rsidP="006E7DAF">
      <w:pPr>
        <w:bidi w:val="0"/>
        <w:ind w:left="284" w:hanging="284"/>
        <w:jc w:val="lowKashida"/>
        <w:rPr>
          <w:rFonts w:ascii="Arial" w:hAnsi="Arial" w:cs="Arial"/>
          <w:sz w:val="22"/>
        </w:rPr>
      </w:pPr>
      <w:r>
        <w:rPr>
          <w:rFonts w:ascii="Arial" w:hAnsi="Arial" w:cs="Arial"/>
          <w:sz w:val="22"/>
          <w:szCs w:val="22"/>
        </w:rPr>
        <w:t>–</w:t>
      </w:r>
      <w:r>
        <w:rPr>
          <w:rFonts w:ascii="Arial" w:hAnsi="Arial" w:cs="Arial"/>
          <w:sz w:val="22"/>
          <w:szCs w:val="22"/>
        </w:rPr>
        <w:tab/>
      </w:r>
      <w:r>
        <w:rPr>
          <w:rFonts w:ascii="Arial" w:hAnsi="Arial" w:cs="Arial"/>
          <w:sz w:val="22"/>
        </w:rPr>
        <w:t>Lipoatrophy / Lipohypertrophy.</w:t>
      </w:r>
    </w:p>
    <w:p w:rsidR="006E7DAF" w:rsidRDefault="006E7DAF" w:rsidP="006E7DAF">
      <w:pPr>
        <w:pStyle w:val="Heading4"/>
        <w:rPr>
          <w:rFonts w:cs="Arial"/>
          <w:sz w:val="22"/>
          <w:szCs w:val="22"/>
        </w:rPr>
      </w:pPr>
      <w:r>
        <w:t>Discuss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Physiology of insulin.</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ab/>
        <w:t>1. Metabolic consequences of insulin deficiency.</w:t>
      </w:r>
    </w:p>
    <w:p w:rsidR="006E7DAF" w:rsidRDefault="006E7DAF" w:rsidP="006E7DAF">
      <w:pPr>
        <w:bidi w:val="0"/>
        <w:ind w:left="284"/>
        <w:jc w:val="lowKashida"/>
        <w:rPr>
          <w:rFonts w:ascii="Arial" w:hAnsi="Arial" w:cs="Arial"/>
          <w:sz w:val="22"/>
          <w:szCs w:val="22"/>
        </w:rPr>
      </w:pPr>
      <w:r>
        <w:rPr>
          <w:rFonts w:ascii="Arial" w:hAnsi="Arial" w:cs="Arial"/>
          <w:sz w:val="22"/>
          <w:szCs w:val="22"/>
        </w:rPr>
        <w:t>2. Therapeutic uses.</w:t>
      </w:r>
    </w:p>
    <w:p w:rsidR="006E7DAF" w:rsidRDefault="006E7DAF" w:rsidP="006E7DAF">
      <w:pPr>
        <w:bidi w:val="0"/>
        <w:ind w:left="284"/>
        <w:jc w:val="lowKashida"/>
        <w:rPr>
          <w:rFonts w:ascii="Arial" w:hAnsi="Arial" w:cs="Arial"/>
          <w:sz w:val="22"/>
          <w:szCs w:val="22"/>
        </w:rPr>
      </w:pPr>
      <w:r>
        <w:rPr>
          <w:rFonts w:ascii="Arial" w:hAnsi="Arial" w:cs="Arial"/>
          <w:sz w:val="22"/>
          <w:szCs w:val="22"/>
        </w:rPr>
        <w:t>3. Preparations / Sources of insulin.</w:t>
      </w:r>
    </w:p>
    <w:p w:rsidR="006E7DAF" w:rsidRDefault="006E7DAF" w:rsidP="006E7DAF">
      <w:pPr>
        <w:bidi w:val="0"/>
        <w:ind w:left="284"/>
        <w:jc w:val="lowKashida"/>
        <w:rPr>
          <w:rFonts w:ascii="Arial" w:hAnsi="Arial" w:cs="Arial"/>
          <w:sz w:val="22"/>
          <w:szCs w:val="22"/>
        </w:rPr>
      </w:pPr>
      <w:r>
        <w:rPr>
          <w:rFonts w:ascii="Arial" w:hAnsi="Arial" w:cs="Arial"/>
          <w:sz w:val="22"/>
          <w:szCs w:val="22"/>
        </w:rPr>
        <w:t>4. Administration and storage.</w:t>
      </w:r>
    </w:p>
    <w:p w:rsidR="006E7DAF" w:rsidRDefault="006E7DAF" w:rsidP="006E7DAF">
      <w:pPr>
        <w:bidi w:val="0"/>
        <w:ind w:left="284"/>
        <w:jc w:val="lowKashida"/>
        <w:rPr>
          <w:rFonts w:ascii="Arial" w:hAnsi="Arial" w:cs="Arial"/>
          <w:sz w:val="22"/>
          <w:szCs w:val="22"/>
        </w:rPr>
      </w:pPr>
      <w:r>
        <w:rPr>
          <w:rFonts w:ascii="Arial" w:hAnsi="Arial" w:cs="Arial"/>
          <w:sz w:val="22"/>
          <w:szCs w:val="22"/>
        </w:rPr>
        <w:t>5. Dosage and Mixing.</w:t>
      </w:r>
    </w:p>
    <w:p w:rsidR="006E7DAF" w:rsidRDefault="006E7DAF" w:rsidP="006E7DAF">
      <w:pPr>
        <w:bidi w:val="0"/>
        <w:ind w:left="284"/>
        <w:jc w:val="lowKashida"/>
        <w:rPr>
          <w:rFonts w:ascii="Arial" w:hAnsi="Arial" w:cs="Arial"/>
          <w:sz w:val="22"/>
          <w:szCs w:val="22"/>
        </w:rPr>
      </w:pPr>
      <w:r>
        <w:rPr>
          <w:rFonts w:ascii="Arial" w:hAnsi="Arial" w:cs="Arial"/>
          <w:sz w:val="22"/>
          <w:szCs w:val="22"/>
        </w:rPr>
        <w:t>6. Monitoring treatment.</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7. Complications of insulin therapy.</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8. Drug interactions.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9. Nursing interventions.</w:t>
      </w:r>
    </w:p>
    <w:p w:rsidR="006E7DAF" w:rsidRDefault="006E7DAF" w:rsidP="006E7DAF">
      <w:pPr>
        <w:bidi w:val="0"/>
        <w:ind w:left="284" w:hanging="284"/>
        <w:jc w:val="lowKashida"/>
        <w:rPr>
          <w:rFonts w:ascii="Arial" w:hAnsi="Arial" w:cs="Arial"/>
          <w:sz w:val="22"/>
          <w:szCs w:val="22"/>
        </w:rPr>
      </w:pPr>
      <w:r>
        <w:rPr>
          <w:rFonts w:ascii="Arial" w:hAnsi="Arial" w:cs="Arial"/>
          <w:bCs/>
          <w:sz w:val="22"/>
          <w:szCs w:val="22"/>
        </w:rPr>
        <w:t>–</w:t>
      </w:r>
      <w:r>
        <w:rPr>
          <w:rFonts w:ascii="Arial" w:hAnsi="Arial" w:cs="Arial"/>
          <w:bCs/>
          <w:sz w:val="22"/>
          <w:szCs w:val="22"/>
        </w:rPr>
        <w:tab/>
        <w:t xml:space="preserve">Oral </w:t>
      </w:r>
      <w:r>
        <w:rPr>
          <w:rFonts w:ascii="Arial" w:hAnsi="Arial" w:cs="Arial"/>
          <w:sz w:val="22"/>
          <w:szCs w:val="22"/>
        </w:rPr>
        <w:t>hypoglycemic.</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 xml:space="preserve">1. Mechanism of action. </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Pharmacokinetics.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Therapeutic uses.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4. Adverse effects.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5. Drug interactions.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6. Contraindications and precautions.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Diabetic ketoacidosis. (Pathogenesis and treatment).</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Glucagon (for insulin overdose).</w:t>
      </w:r>
    </w:p>
    <w:p w:rsidR="006E7DAF" w:rsidRDefault="006E7DAF" w:rsidP="006E7DAF">
      <w:pPr>
        <w:bidi w:val="0"/>
        <w:ind w:left="284"/>
        <w:jc w:val="lowKashida"/>
        <w:rPr>
          <w:rFonts w:ascii="Arial" w:hAnsi="Arial" w:cs="Arial"/>
          <w:sz w:val="22"/>
          <w:szCs w:val="22"/>
        </w:rPr>
      </w:pPr>
      <w:r>
        <w:rPr>
          <w:rFonts w:ascii="Arial" w:hAnsi="Arial" w:cs="Arial"/>
          <w:sz w:val="22"/>
          <w:szCs w:val="22"/>
        </w:rPr>
        <w:t>1. Mechanism of action.</w:t>
      </w:r>
    </w:p>
    <w:p w:rsidR="006E7DAF" w:rsidRDefault="006E7DAF" w:rsidP="006E7DAF">
      <w:pPr>
        <w:bidi w:val="0"/>
        <w:ind w:left="284"/>
        <w:jc w:val="lowKashida"/>
        <w:rPr>
          <w:rFonts w:ascii="Arial" w:hAnsi="Arial" w:cs="Arial"/>
          <w:sz w:val="22"/>
          <w:szCs w:val="22"/>
        </w:rPr>
      </w:pPr>
      <w:r>
        <w:rPr>
          <w:rFonts w:ascii="Arial" w:hAnsi="Arial" w:cs="Arial"/>
          <w:sz w:val="22"/>
          <w:szCs w:val="22"/>
        </w:rPr>
        <w:t>2. Therapuetic uses.</w:t>
      </w:r>
    </w:p>
    <w:p w:rsidR="006E7DAF" w:rsidRDefault="006E7DAF" w:rsidP="006E7DAF">
      <w:pPr>
        <w:bidi w:val="0"/>
        <w:ind w:left="284"/>
        <w:jc w:val="lowKashida"/>
        <w:rPr>
          <w:rFonts w:ascii="Arial" w:hAnsi="Arial" w:cs="Arial"/>
          <w:sz w:val="22"/>
          <w:szCs w:val="22"/>
        </w:rPr>
      </w:pPr>
      <w:r>
        <w:rPr>
          <w:rFonts w:ascii="Arial" w:hAnsi="Arial" w:cs="Arial"/>
          <w:sz w:val="22"/>
          <w:szCs w:val="22"/>
        </w:rPr>
        <w:t>3. Adverse effects.</w:t>
      </w:r>
    </w:p>
    <w:p w:rsidR="006E7DAF" w:rsidRDefault="006E7DAF" w:rsidP="006E7DAF">
      <w:pPr>
        <w:bidi w:val="0"/>
        <w:ind w:left="284"/>
        <w:jc w:val="lowKashida"/>
        <w:rPr>
          <w:rFonts w:ascii="Arial" w:hAnsi="Arial" w:cs="Arial"/>
          <w:sz w:val="22"/>
          <w:szCs w:val="22"/>
        </w:rPr>
      </w:pPr>
      <w:r>
        <w:rPr>
          <w:rFonts w:ascii="Arial" w:hAnsi="Arial" w:cs="Arial"/>
          <w:sz w:val="22"/>
          <w:szCs w:val="22"/>
        </w:rPr>
        <w:t>4. Preparations dosage and administration.</w:t>
      </w:r>
    </w:p>
    <w:p w:rsidR="006E7DAF" w:rsidRDefault="006E7DAF" w:rsidP="006E7DAF">
      <w:pPr>
        <w:pStyle w:val="Heading4"/>
        <w:rPr>
          <w:rFonts w:cs="Arial"/>
          <w:sz w:val="22"/>
          <w:szCs w:val="22"/>
        </w:rPr>
      </w:pPr>
      <w:r>
        <w:t>Objectives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Identify the medications commonly used in treatment of diabetes.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Differentiate between insulin and oral antidiabetic agents as to mechanism of action, route of administration, pharmacokinetics, contraindications, adverse effects and precautions.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 xml:space="preserve">Plan the nursing interventions necessary </w:t>
      </w:r>
      <w:r>
        <w:rPr>
          <w:rFonts w:ascii="Arial" w:hAnsi="Arial" w:cs="Arial"/>
          <w:bCs/>
          <w:sz w:val="22"/>
          <w:szCs w:val="22"/>
        </w:rPr>
        <w:t>to administer antidiabetic</w:t>
      </w:r>
      <w:r>
        <w:rPr>
          <w:rFonts w:ascii="Arial" w:hAnsi="Arial" w:cs="Arial"/>
          <w:sz w:val="22"/>
          <w:szCs w:val="22"/>
        </w:rPr>
        <w:t>medications and choose appropriate kaching strategies to gain patient compliance.</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Assess the diabetic patient of various stages of treatment to measure the effectiveness of nursing intervention.</w:t>
      </w:r>
    </w:p>
    <w:p w:rsidR="006E7DAF" w:rsidRPr="003A6046" w:rsidRDefault="006E7DAF" w:rsidP="006E7DAF">
      <w:pPr>
        <w:pStyle w:val="Title"/>
        <w:rPr>
          <w:rFonts w:ascii="Arial" w:hAnsi="Arial" w:cs="Arial"/>
          <w:sz w:val="22"/>
          <w:szCs w:val="22"/>
        </w:rPr>
      </w:pPr>
      <w:r>
        <w:br w:type="page"/>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lastRenderedPageBreak/>
        <w:t>.</w:t>
      </w:r>
    </w:p>
    <w:p w:rsidR="006E7DAF" w:rsidRDefault="006E7DAF" w:rsidP="006E7DAF">
      <w:pPr>
        <w:pStyle w:val="Title"/>
      </w:pPr>
      <w:r>
        <w:t>Glucocorticoids in Endocrine And Non-endocrine disorders</w:t>
      </w:r>
    </w:p>
    <w:p w:rsidR="006E7DAF" w:rsidRDefault="006E7DAF" w:rsidP="006E7DAF">
      <w:pPr>
        <w:pStyle w:val="Heading4"/>
      </w:pPr>
      <w:r>
        <w:t>Understand</w:t>
      </w:r>
      <w:r>
        <w:tab/>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Physiology of Adrenal Cortex.</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Metabolic effects of glucocorticoids.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Pharmacologic effects of glucocorticoids.</w:t>
      </w:r>
    </w:p>
    <w:p w:rsidR="006E7DAF" w:rsidRPr="00941FF2" w:rsidRDefault="006E7DAF" w:rsidP="006E7DAF">
      <w:pPr>
        <w:pStyle w:val="Heading4"/>
      </w:pPr>
      <w:r w:rsidRPr="00941FF2">
        <w:t>Schematize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Glucocorticoid classification.</w:t>
      </w:r>
    </w:p>
    <w:p w:rsidR="006E7DAF" w:rsidRDefault="006E7DAF" w:rsidP="006E7DAF">
      <w:pPr>
        <w:pStyle w:val="Heading4"/>
      </w:pPr>
      <w:r>
        <w:t>Identify</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Therapeutic uses in endocrine disorders.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Therapeutic uses in non-endocrine disorders.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Adverse effects.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Contraindications and precautions.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Drug interactions.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Preparations and routes of administration.</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Dosage.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Glucocorticoid withdrawal.</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Alternate-Day therapy.</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Nursing interventions.</w:t>
      </w:r>
    </w:p>
    <w:p w:rsidR="006E7DAF" w:rsidRDefault="006E7DAF" w:rsidP="006E7DAF">
      <w:pPr>
        <w:pStyle w:val="Heading4"/>
      </w:pPr>
      <w:r>
        <w:t>Objectives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Identify medications used as glucocorticoid drugs.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Differentiate among the glucocorticoids as mechanism of action, routes of administration, pharmacokinetics, adverse effects, contraindications and precautions, and interactions.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Plan the nursing intervention to minimize adverse effects and minimize adverse interactions and choose appropriate teaching strategies to gain patient compliance.</w:t>
      </w:r>
    </w:p>
    <w:p w:rsidR="006E7DAF" w:rsidRDefault="006E7DAF" w:rsidP="006E7DAF">
      <w:pPr>
        <w:bidi w:val="0"/>
        <w:ind w:left="284" w:hanging="284"/>
        <w:jc w:val="lowKashida"/>
        <w:rPr>
          <w:rFonts w:ascii="Arial" w:hAnsi="Arial" w:cs="Arial"/>
          <w:sz w:val="22"/>
          <w:szCs w:val="22"/>
          <w:rtl/>
        </w:rPr>
      </w:pPr>
      <w:r>
        <w:rPr>
          <w:rFonts w:ascii="Arial" w:hAnsi="Arial" w:cs="Arial"/>
          <w:sz w:val="22"/>
          <w:szCs w:val="22"/>
        </w:rPr>
        <w:t>–</w:t>
      </w:r>
      <w:r>
        <w:rPr>
          <w:rFonts w:ascii="Arial" w:hAnsi="Arial" w:cs="Arial"/>
          <w:sz w:val="22"/>
          <w:szCs w:val="22"/>
        </w:rPr>
        <w:tab/>
        <w:t>Assess the patient at various stages of treatment and how to withdraw the drug without risk of adverse effects</w:t>
      </w:r>
    </w:p>
    <w:p w:rsidR="006E7DAF" w:rsidRDefault="006E7DAF" w:rsidP="006E7DAF">
      <w:pPr>
        <w:pStyle w:val="Title"/>
      </w:pPr>
    </w:p>
    <w:p w:rsidR="006E7DAF" w:rsidRDefault="006E7DAF" w:rsidP="006E7DAF">
      <w:pPr>
        <w:pStyle w:val="Title"/>
      </w:pPr>
      <w:r>
        <w:t>Non-steroidal anti-inflammatory Drugs, Acetaminophen</w:t>
      </w:r>
    </w:p>
    <w:p w:rsidR="006E7DAF" w:rsidRDefault="006E7DAF" w:rsidP="006E7DAF">
      <w:pPr>
        <w:pStyle w:val="Heading4"/>
      </w:pPr>
      <w:r>
        <w:t>Define</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Prostaglandin.</w:t>
      </w:r>
    </w:p>
    <w:p w:rsidR="006E7DAF" w:rsidRDefault="006E7DAF" w:rsidP="006E7DAF">
      <w:pPr>
        <w:pStyle w:val="Heading4"/>
      </w:pPr>
      <w:r>
        <w:t>Discuss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Mechanism of action of PGS in inflammatory response.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Mechanism of action of Anti-inflammatory drugs.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Clinical pharmacology of NSAIDS.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Pharmacokinetics of NSALDS.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Therapeutic uses of NSAIDS.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Adverse effects of NSAIDS.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Drug interactions of NSAIDS.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Contraindications and precautions.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Preparations and administration.</w:t>
      </w:r>
    </w:p>
    <w:p w:rsidR="006E7DAF" w:rsidRDefault="006E7DAF" w:rsidP="006E7DAF">
      <w:pPr>
        <w:pStyle w:val="Heading4"/>
      </w:pPr>
      <w:r>
        <w:t>Explain</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Salicylism and its treatment.</w:t>
      </w:r>
    </w:p>
    <w:p w:rsidR="006E7DAF" w:rsidRPr="00941FF2" w:rsidRDefault="006E7DAF" w:rsidP="006E7DAF">
      <w:pPr>
        <w:pStyle w:val="Heading4"/>
      </w:pPr>
      <w:r w:rsidRPr="00941FF2">
        <w:t>Classify</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Antirheumatic drugs.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Antigout drugs.</w:t>
      </w:r>
    </w:p>
    <w:p w:rsidR="006E7DAF" w:rsidRDefault="006E7DAF" w:rsidP="006E7DAF">
      <w:pPr>
        <w:pStyle w:val="Heading4"/>
      </w:pPr>
      <w:r>
        <w:t>Identify</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Acetaminophen.</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Mechanism of action.</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lastRenderedPageBreak/>
        <w:t>2. Pharmacokinetics.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Therapeutic uses.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4. Adverse effects.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5. Acute toxicity and its treatment.</w:t>
      </w:r>
    </w:p>
    <w:p w:rsidR="006E7DAF" w:rsidRDefault="006E7DAF" w:rsidP="006E7DAF">
      <w:pPr>
        <w:pStyle w:val="Heading4"/>
      </w:pPr>
      <w:r>
        <w:t>Compare between</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Aspirin and acetaminophen.</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NSAIDS and glucocorticoids as anti-inflammatory.</w:t>
      </w:r>
    </w:p>
    <w:p w:rsidR="006E7DAF" w:rsidRDefault="006E7DAF" w:rsidP="006E7DAF">
      <w:pPr>
        <w:pStyle w:val="Heading4"/>
      </w:pPr>
      <w:r>
        <w:t>Objectives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Identify those drugs commonly used as anti inflammatory drugs.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Differentiate among the anti-inflammatory drugs as to route of administration, mechanism of action, pharmacokinetics, adverse effects, contraindications and precautions, and interactions.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Plan the nursing interventions and the appropriate teaching points to gain patient compliance.</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Evaluate the patient at various stages of treatment.</w:t>
      </w:r>
    </w:p>
    <w:p w:rsidR="006E7DAF" w:rsidRDefault="006E7DAF" w:rsidP="006E7DAF">
      <w:pPr>
        <w:pStyle w:val="Title"/>
      </w:pPr>
      <w:r>
        <w:t>Anti - infective</w:t>
      </w:r>
    </w:p>
    <w:p w:rsidR="006E7DAF" w:rsidRDefault="006E7DAF" w:rsidP="006E7DAF">
      <w:pPr>
        <w:pStyle w:val="Heading4"/>
      </w:pPr>
      <w:r>
        <w:t>Classify</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According to mechanism of action.</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According to antibacterial spectrum.</w:t>
      </w:r>
    </w:p>
    <w:p w:rsidR="006E7DAF" w:rsidRDefault="006E7DAF" w:rsidP="006E7DAF">
      <w:pPr>
        <w:pStyle w:val="Heading4"/>
      </w:pPr>
      <w:r>
        <w:t>Discuss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General adverse effects.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Combination therapy (Advantages and disadvantages).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Prophylactic use of antimicrobials.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Misuse of antimicrobial drugs.</w:t>
      </w:r>
    </w:p>
    <w:p w:rsidR="006E7DAF" w:rsidRDefault="006E7DAF" w:rsidP="006E7DAF">
      <w:pPr>
        <w:pStyle w:val="Heading4"/>
      </w:pPr>
      <w:r>
        <w:t>Schematize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Penicillins.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Cephalosporins.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Monobactams and carbopenems.</w:t>
      </w:r>
    </w:p>
    <w:p w:rsidR="006E7DAF" w:rsidRPr="00941FF2" w:rsidRDefault="006E7DAF" w:rsidP="006E7DAF">
      <w:pPr>
        <w:bidi w:val="0"/>
        <w:ind w:left="284" w:hanging="284"/>
        <w:jc w:val="lowKashida"/>
        <w:rPr>
          <w:rFonts w:ascii="Arial" w:hAnsi="Arial" w:cs="Arial"/>
          <w:sz w:val="22"/>
          <w:szCs w:val="22"/>
          <w:lang w:val="fr-FR"/>
        </w:rPr>
      </w:pPr>
      <w:r w:rsidRPr="00941FF2">
        <w:rPr>
          <w:rFonts w:ascii="Arial" w:cs="Arial"/>
          <w:bCs/>
          <w:sz w:val="22"/>
          <w:szCs w:val="22"/>
          <w:lang w:val="fr-FR"/>
        </w:rPr>
        <w:t>–</w:t>
      </w:r>
      <w:r w:rsidRPr="00941FF2">
        <w:rPr>
          <w:rFonts w:ascii="Arial" w:cs="Arial"/>
          <w:bCs/>
          <w:sz w:val="22"/>
          <w:szCs w:val="22"/>
          <w:lang w:val="fr-FR"/>
        </w:rPr>
        <w:tab/>
      </w:r>
      <w:r w:rsidRPr="00941FF2">
        <w:rPr>
          <w:rFonts w:ascii="Arial" w:hAnsi="Arial" w:cs="Arial"/>
          <w:sz w:val="22"/>
          <w:szCs w:val="22"/>
          <w:lang w:val="fr-FR"/>
        </w:rPr>
        <w:t>Aminoglycosides.</w:t>
      </w:r>
    </w:p>
    <w:p w:rsidR="006E7DAF" w:rsidRPr="00941FF2" w:rsidRDefault="006E7DAF" w:rsidP="006E7DAF">
      <w:pPr>
        <w:bidi w:val="0"/>
        <w:ind w:left="284" w:hanging="284"/>
        <w:jc w:val="lowKashida"/>
        <w:rPr>
          <w:rFonts w:ascii="Arial" w:hAnsi="Arial" w:cs="Arial"/>
          <w:sz w:val="22"/>
          <w:szCs w:val="22"/>
          <w:lang w:val="fr-FR"/>
        </w:rPr>
      </w:pPr>
      <w:r w:rsidRPr="00941FF2">
        <w:rPr>
          <w:rFonts w:ascii="Arial" w:cs="Arial"/>
          <w:bCs/>
          <w:sz w:val="22"/>
          <w:szCs w:val="22"/>
          <w:lang w:val="fr-FR"/>
        </w:rPr>
        <w:t>–</w:t>
      </w:r>
      <w:r w:rsidRPr="00941FF2">
        <w:rPr>
          <w:rFonts w:ascii="Arial" w:cs="Arial"/>
          <w:bCs/>
          <w:sz w:val="22"/>
          <w:szCs w:val="22"/>
          <w:lang w:val="fr-FR"/>
        </w:rPr>
        <w:tab/>
      </w:r>
      <w:r w:rsidRPr="00941FF2">
        <w:rPr>
          <w:rFonts w:ascii="Arial" w:hAnsi="Arial" w:cs="Arial"/>
          <w:sz w:val="22"/>
          <w:szCs w:val="22"/>
          <w:lang w:val="fr-FR"/>
        </w:rPr>
        <w:t>Tetracvclines.</w:t>
      </w:r>
    </w:p>
    <w:p w:rsidR="006E7DAF" w:rsidRPr="00941FF2" w:rsidRDefault="006E7DAF" w:rsidP="006E7DAF">
      <w:pPr>
        <w:bidi w:val="0"/>
        <w:ind w:left="284" w:hanging="284"/>
        <w:jc w:val="lowKashida"/>
        <w:rPr>
          <w:rFonts w:ascii="Arial" w:hAnsi="Arial" w:cs="Arial"/>
          <w:sz w:val="22"/>
          <w:szCs w:val="22"/>
          <w:lang w:val="fr-FR"/>
        </w:rPr>
      </w:pPr>
      <w:r w:rsidRPr="00941FF2">
        <w:rPr>
          <w:rFonts w:ascii="Arial" w:cs="Arial"/>
          <w:bCs/>
          <w:sz w:val="22"/>
          <w:szCs w:val="22"/>
          <w:lang w:val="fr-FR"/>
        </w:rPr>
        <w:t>–</w:t>
      </w:r>
      <w:r w:rsidRPr="00941FF2">
        <w:rPr>
          <w:rFonts w:ascii="Arial" w:cs="Arial"/>
          <w:bCs/>
          <w:sz w:val="22"/>
          <w:szCs w:val="22"/>
          <w:lang w:val="fr-FR"/>
        </w:rPr>
        <w:tab/>
      </w:r>
      <w:r w:rsidRPr="00941FF2">
        <w:rPr>
          <w:rFonts w:ascii="Arial" w:hAnsi="Arial" w:cs="Arial"/>
          <w:sz w:val="22"/>
          <w:szCs w:val="22"/>
          <w:lang w:val="fr-FR"/>
        </w:rPr>
        <w:t>Macrolides.</w:t>
      </w:r>
    </w:p>
    <w:p w:rsidR="006E7DAF" w:rsidRPr="00941FF2" w:rsidRDefault="006E7DAF" w:rsidP="006E7DAF">
      <w:pPr>
        <w:bidi w:val="0"/>
        <w:ind w:left="284" w:hanging="284"/>
        <w:jc w:val="lowKashida"/>
        <w:rPr>
          <w:rFonts w:ascii="Arial" w:hAnsi="Arial" w:cs="Arial"/>
          <w:sz w:val="22"/>
          <w:szCs w:val="22"/>
          <w:lang w:val="fr-FR"/>
        </w:rPr>
      </w:pPr>
      <w:r w:rsidRPr="00941FF2">
        <w:rPr>
          <w:rFonts w:ascii="Arial" w:cs="Arial"/>
          <w:bCs/>
          <w:sz w:val="22"/>
          <w:szCs w:val="22"/>
          <w:lang w:val="fr-FR"/>
        </w:rPr>
        <w:t>–</w:t>
      </w:r>
      <w:r w:rsidRPr="00941FF2">
        <w:rPr>
          <w:rFonts w:ascii="Arial" w:cs="Arial"/>
          <w:bCs/>
          <w:sz w:val="22"/>
          <w:szCs w:val="22"/>
          <w:lang w:val="fr-FR"/>
        </w:rPr>
        <w:tab/>
      </w:r>
      <w:r w:rsidRPr="00941FF2">
        <w:rPr>
          <w:rFonts w:ascii="Arial" w:hAnsi="Arial" w:cs="Arial"/>
          <w:sz w:val="22"/>
          <w:szCs w:val="22"/>
          <w:lang w:val="fr-FR"/>
        </w:rPr>
        <w:t>Lincosamides.</w:t>
      </w:r>
    </w:p>
    <w:p w:rsidR="006E7DAF" w:rsidRPr="00941FF2" w:rsidRDefault="006E7DAF" w:rsidP="006E7DAF">
      <w:pPr>
        <w:bidi w:val="0"/>
        <w:ind w:left="284" w:hanging="284"/>
        <w:jc w:val="lowKashida"/>
        <w:rPr>
          <w:rFonts w:ascii="Arial" w:hAnsi="Arial" w:cs="Arial"/>
          <w:sz w:val="22"/>
          <w:szCs w:val="22"/>
          <w:lang w:val="fr-FR"/>
        </w:rPr>
      </w:pPr>
      <w:r w:rsidRPr="00941FF2">
        <w:rPr>
          <w:rFonts w:ascii="Arial" w:cs="Arial"/>
          <w:bCs/>
          <w:sz w:val="22"/>
          <w:szCs w:val="22"/>
          <w:lang w:val="fr-FR"/>
        </w:rPr>
        <w:t>–</w:t>
      </w:r>
      <w:r w:rsidRPr="00941FF2">
        <w:rPr>
          <w:rFonts w:ascii="Arial" w:cs="Arial"/>
          <w:bCs/>
          <w:sz w:val="22"/>
          <w:szCs w:val="22"/>
          <w:lang w:val="fr-FR"/>
        </w:rPr>
        <w:tab/>
      </w:r>
      <w:r w:rsidRPr="00941FF2">
        <w:rPr>
          <w:rFonts w:ascii="Arial" w:hAnsi="Arial" w:cs="Arial"/>
          <w:sz w:val="22"/>
          <w:szCs w:val="22"/>
          <w:lang w:val="fr-FR"/>
        </w:rPr>
        <w:t>Miscellaneous antibiotics.</w:t>
      </w:r>
    </w:p>
    <w:p w:rsidR="006E7DAF" w:rsidRPr="00941FF2" w:rsidRDefault="006E7DAF" w:rsidP="006E7DAF">
      <w:pPr>
        <w:bidi w:val="0"/>
        <w:ind w:left="284" w:hanging="284"/>
        <w:jc w:val="lowKashida"/>
        <w:rPr>
          <w:rFonts w:ascii="Arial" w:hAnsi="Arial" w:cs="Arial"/>
          <w:sz w:val="22"/>
          <w:szCs w:val="22"/>
          <w:lang w:val="fr-FR"/>
        </w:rPr>
      </w:pPr>
      <w:r w:rsidRPr="00941FF2">
        <w:rPr>
          <w:rFonts w:ascii="Arial" w:cs="Arial"/>
          <w:bCs/>
          <w:sz w:val="22"/>
          <w:szCs w:val="22"/>
          <w:lang w:val="fr-FR"/>
        </w:rPr>
        <w:t>–</w:t>
      </w:r>
      <w:r w:rsidRPr="00941FF2">
        <w:rPr>
          <w:rFonts w:ascii="Arial" w:cs="Arial"/>
          <w:bCs/>
          <w:sz w:val="22"/>
          <w:szCs w:val="22"/>
          <w:lang w:val="fr-FR"/>
        </w:rPr>
        <w:tab/>
      </w:r>
      <w:r w:rsidRPr="00941FF2">
        <w:rPr>
          <w:rFonts w:ascii="Arial" w:hAnsi="Arial" w:cs="Arial"/>
          <w:sz w:val="22"/>
          <w:szCs w:val="22"/>
          <w:lang w:val="fr-FR"/>
        </w:rPr>
        <w:t>Sufonamides.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Quinolones and fluoroquinolones.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Antitubercular drugs.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Antifungal drugs.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Antiviral drugs.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Antiparasitic drugs : Amebicides, Anitimalarials and anthelminitics.</w:t>
      </w:r>
    </w:p>
    <w:p w:rsidR="006E7DAF" w:rsidRDefault="006E7DAF" w:rsidP="006E7DAF">
      <w:pPr>
        <w:pStyle w:val="Heading4"/>
      </w:pPr>
      <w:r>
        <w:t>Discuss for each group</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1. Mechanism of action.</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2. Spectrum of activity.</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3. Therapeutic uses.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4. Adverse effects.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5. Drug interactions.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6. Nursing interventions.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7. Preparations, administration and dosage.</w:t>
      </w:r>
    </w:p>
    <w:p w:rsidR="006E7DAF" w:rsidRDefault="006E7DAF" w:rsidP="006E7DAF">
      <w:pPr>
        <w:pStyle w:val="Heading4"/>
      </w:pPr>
      <w:r>
        <w:t>Objectives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Formulate a specific plan to assess the teaching needs of a patient requiring an anti-infective agent.</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Develop the nursing diagnoses relative to the teaching needs of a patient requiring anti-infective agents.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Plan the nursing intervention necessary to teach the patient requiring anti-</w:t>
      </w:r>
      <w:r>
        <w:rPr>
          <w:rFonts w:ascii="Arial" w:hAnsi="Arial" w:cs="Arial"/>
          <w:sz w:val="22"/>
          <w:szCs w:val="22"/>
        </w:rPr>
        <w:softHyphen/>
        <w:t>infective agents.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Develop teaching and evaluation tools or techniques specific to the learning needs of the patient requiring medications.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lastRenderedPageBreak/>
        <w:t>–</w:t>
      </w:r>
      <w:r>
        <w:rPr>
          <w:rFonts w:ascii="Arial" w:hAnsi="Arial" w:cs="Arial"/>
          <w:sz w:val="22"/>
          <w:szCs w:val="22"/>
        </w:rPr>
        <w:tab/>
        <w:t>Assess the effectiveness of nursing intervention to promote patient compliance with the treatment regimen.</w:t>
      </w:r>
    </w:p>
    <w:p w:rsidR="006E7DAF" w:rsidRDefault="006E7DAF" w:rsidP="006E7DAF">
      <w:pPr>
        <w:bidi w:val="0"/>
        <w:ind w:left="284" w:hanging="284"/>
        <w:jc w:val="lowKashida"/>
        <w:rPr>
          <w:rFonts w:ascii="Arial" w:hAnsi="Arial" w:cs="Arial"/>
          <w:sz w:val="22"/>
          <w:szCs w:val="22"/>
        </w:rPr>
      </w:pPr>
    </w:p>
    <w:p w:rsidR="006E7DAF" w:rsidRDefault="006E7DAF" w:rsidP="006E7DAF">
      <w:pPr>
        <w:pStyle w:val="Title"/>
      </w:pPr>
      <w:r>
        <w:t>Drugs that Provide Pain</w:t>
      </w:r>
    </w:p>
    <w:p w:rsidR="006E7DAF" w:rsidRDefault="006E7DAF" w:rsidP="006E7DAF">
      <w:pPr>
        <w:pStyle w:val="Heading4"/>
      </w:pPr>
      <w:r>
        <w:t>Classify</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Analgesics.</w:t>
      </w:r>
    </w:p>
    <w:p w:rsidR="006E7DAF" w:rsidRPr="00941FF2" w:rsidRDefault="006E7DAF" w:rsidP="006E7DAF">
      <w:pPr>
        <w:bidi w:val="0"/>
        <w:ind w:left="568" w:hanging="284"/>
        <w:jc w:val="lowKashida"/>
        <w:rPr>
          <w:rFonts w:ascii="Arial" w:hAnsi="Arial" w:cs="Arial"/>
          <w:sz w:val="22"/>
          <w:szCs w:val="22"/>
          <w:lang w:val="fr-FR"/>
        </w:rPr>
      </w:pPr>
      <w:r w:rsidRPr="00941FF2">
        <w:rPr>
          <w:rFonts w:ascii="Arial" w:hAnsi="Arial" w:cs="Arial"/>
          <w:sz w:val="22"/>
          <w:szCs w:val="22"/>
          <w:lang w:val="fr-FR"/>
        </w:rPr>
        <w:t>1. Non-Opiate analgesics.</w:t>
      </w:r>
    </w:p>
    <w:p w:rsidR="006E7DAF" w:rsidRPr="00941FF2" w:rsidRDefault="006E7DAF" w:rsidP="006E7DAF">
      <w:pPr>
        <w:bidi w:val="0"/>
        <w:ind w:left="568" w:hanging="284"/>
        <w:jc w:val="lowKashida"/>
        <w:rPr>
          <w:rFonts w:ascii="Arial" w:hAnsi="Arial" w:cs="Arial"/>
          <w:sz w:val="22"/>
          <w:szCs w:val="22"/>
          <w:lang w:val="fr-FR"/>
        </w:rPr>
      </w:pPr>
      <w:r w:rsidRPr="00941FF2">
        <w:rPr>
          <w:rFonts w:ascii="Arial" w:hAnsi="Arial" w:cs="Arial"/>
          <w:sz w:val="22"/>
          <w:szCs w:val="22"/>
          <w:lang w:val="fr-FR"/>
        </w:rPr>
        <w:t>2. Opiate analgesics.</w:t>
      </w:r>
    </w:p>
    <w:p w:rsidR="006E7DAF" w:rsidRPr="00941FF2" w:rsidRDefault="006E7DAF" w:rsidP="006E7DAF">
      <w:pPr>
        <w:bidi w:val="0"/>
        <w:ind w:left="568" w:hanging="284"/>
        <w:jc w:val="lowKashida"/>
        <w:rPr>
          <w:rFonts w:ascii="Arial" w:hAnsi="Arial" w:cs="Arial"/>
          <w:sz w:val="22"/>
          <w:szCs w:val="22"/>
          <w:lang w:val="fr-FR"/>
        </w:rPr>
      </w:pPr>
      <w:r w:rsidRPr="00941FF2">
        <w:rPr>
          <w:rFonts w:ascii="Arial" w:hAnsi="Arial" w:cs="Arial"/>
          <w:sz w:val="22"/>
          <w:szCs w:val="22"/>
          <w:lang w:val="fr-FR"/>
        </w:rPr>
        <w:t>3. Antimigrain agents.</w:t>
      </w:r>
    </w:p>
    <w:p w:rsidR="006E7DAF" w:rsidRDefault="006E7DAF" w:rsidP="006E7DAF">
      <w:pPr>
        <w:pStyle w:val="Heading4"/>
      </w:pPr>
      <w:r>
        <w:t>Define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Addiction / Tolerance / Physical dependence / Abuse.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Opoid receptors.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Opoid agonist.</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Opoid antagonist.</w:t>
      </w:r>
    </w:p>
    <w:p w:rsidR="006E7DAF" w:rsidRDefault="006E7DAF" w:rsidP="006E7DAF">
      <w:pPr>
        <w:pStyle w:val="Heading4"/>
      </w:pPr>
      <w:r>
        <w:t>Discuss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Responses to activation of opoid receptor subtypes.</w:t>
      </w:r>
    </w:p>
    <w:p w:rsidR="006E7DAF" w:rsidRDefault="006E7DAF" w:rsidP="006E7DAF">
      <w:pPr>
        <w:pStyle w:val="Heading4"/>
      </w:pPr>
      <w:r>
        <w:t>Describe</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Basic pharmacology of opoids.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Source.</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Pharmacologic actions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Mechanism of analgesic actions.</w:t>
      </w:r>
      <w:r>
        <w:rPr>
          <w:rFonts w:ascii="Arial" w:hAnsi="Arial" w:cs="Arial"/>
          <w:sz w:val="22"/>
          <w:szCs w:val="22"/>
        </w:rPr>
        <w:tab/>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4. Adverse effects.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5. Pharmacokinetics.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6. Precautions and contraindications.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7. Drug interactions.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8. Toxicity and treatment.</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9. Preparations, Dosage and administration.</w:t>
      </w:r>
    </w:p>
    <w:p w:rsidR="006E7DAF" w:rsidRDefault="006E7DAF" w:rsidP="006E7DAF">
      <w:pPr>
        <w:pStyle w:val="Heading4"/>
      </w:pPr>
      <w:r>
        <w:t>Compare between</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Morphine and Meperidine.</w:t>
      </w:r>
    </w:p>
    <w:p w:rsidR="006E7DAF" w:rsidRDefault="006E7DAF" w:rsidP="006E7DAF">
      <w:pPr>
        <w:pStyle w:val="Heading4"/>
      </w:pPr>
      <w:r>
        <w:t>Identify</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Opoid antagonists.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Mechanisrn of action.</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Pharmacoknetics.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Therapeutic uses.</w:t>
      </w:r>
    </w:p>
    <w:p w:rsidR="006E7DAF" w:rsidRDefault="006E7DAF" w:rsidP="006E7DAF">
      <w:pPr>
        <w:bidi w:val="0"/>
        <w:ind w:left="284" w:hanging="284"/>
        <w:jc w:val="lowKashida"/>
        <w:rPr>
          <w:rFonts w:ascii="Arial" w:hAnsi="Arial" w:cs="Arial"/>
          <w:sz w:val="22"/>
          <w:szCs w:val="22"/>
        </w:rPr>
      </w:pPr>
      <w:r>
        <w:rPr>
          <w:rFonts w:ascii="Arial" w:cs="Arial"/>
          <w:bCs/>
          <w:sz w:val="22"/>
          <w:szCs w:val="22"/>
        </w:rPr>
        <w:t>–</w:t>
      </w:r>
      <w:r>
        <w:rPr>
          <w:rFonts w:ascii="Arial" w:cs="Arial"/>
          <w:bCs/>
          <w:sz w:val="22"/>
          <w:szCs w:val="22"/>
        </w:rPr>
        <w:tab/>
      </w:r>
      <w:r>
        <w:rPr>
          <w:rFonts w:ascii="Arial" w:hAnsi="Arial" w:cs="Arial"/>
          <w:sz w:val="22"/>
          <w:szCs w:val="22"/>
        </w:rPr>
        <w:t>Non- opoid analgesics.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Mechanism of action.</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Therapeutic uses.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Adverse effects.</w:t>
      </w:r>
    </w:p>
    <w:p w:rsidR="006E7DAF" w:rsidRDefault="006E7DAF" w:rsidP="006E7DAF">
      <w:pPr>
        <w:pStyle w:val="Heading4"/>
      </w:pPr>
      <w:r>
        <w:t>Compare between</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Opiate and non-opiate analgesics.</w:t>
      </w:r>
    </w:p>
    <w:p w:rsidR="006E7DAF" w:rsidRDefault="006E7DAF" w:rsidP="006E7DAF">
      <w:pPr>
        <w:pStyle w:val="Heading4"/>
      </w:pPr>
      <w:r>
        <w:t>Objectives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Identify medications commonly used as pain relievers.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Identify among the pain relievers mechanisms of action, routes of administration, pharmacokinetics, adverse effects, contraindications and interactions.</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Plan the nursing interventions necessary to administer pain relievers, and choose appropriate teaching points to gain patient compliance.</w:t>
      </w:r>
    </w:p>
    <w:p w:rsidR="006E7DAF" w:rsidRDefault="006E7DAF" w:rsidP="006E7DAF">
      <w:pPr>
        <w:bidi w:val="0"/>
        <w:ind w:left="284" w:hanging="284"/>
        <w:jc w:val="lowKashida"/>
        <w:rPr>
          <w:rFonts w:ascii="Arial" w:hAnsi="Arial" w:cs="Arial"/>
          <w:sz w:val="22"/>
          <w:szCs w:val="22"/>
        </w:rPr>
      </w:pPr>
      <w:r>
        <w:rPr>
          <w:rFonts w:ascii="Arial" w:hAnsi="Arial" w:cs="Arial"/>
          <w:sz w:val="22"/>
          <w:szCs w:val="22"/>
        </w:rPr>
        <w:t>–</w:t>
      </w:r>
      <w:r>
        <w:rPr>
          <w:rFonts w:ascii="Arial" w:hAnsi="Arial" w:cs="Arial"/>
          <w:sz w:val="22"/>
          <w:szCs w:val="22"/>
        </w:rPr>
        <w:tab/>
        <w:t>Evaluate the patient at various stages of treatment assess to measure the effectiveness of nursing interventions.</w:t>
      </w:r>
    </w:p>
    <w:p w:rsidR="006E7DAF" w:rsidRDefault="006E7DAF" w:rsidP="006E7DAF">
      <w:pPr>
        <w:pStyle w:val="Title"/>
      </w:pPr>
      <w:r>
        <w:t>General Anesthetics</w:t>
      </w:r>
    </w:p>
    <w:p w:rsidR="006E7DAF" w:rsidRPr="00941FF2" w:rsidRDefault="006E7DAF" w:rsidP="006E7DAF">
      <w:pPr>
        <w:pStyle w:val="Heading4"/>
      </w:pPr>
      <w:r w:rsidRPr="00941FF2">
        <w:t>Define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General anesthetics.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Minimum alveolar concentration (MAC).</w:t>
      </w:r>
    </w:p>
    <w:p w:rsidR="006E7DAF" w:rsidRPr="00941FF2" w:rsidRDefault="006E7DAF" w:rsidP="006E7DAF">
      <w:pPr>
        <w:pStyle w:val="Heading4"/>
      </w:pPr>
      <w:r w:rsidRPr="00941FF2">
        <w:lastRenderedPageBreak/>
        <w:t>Discuss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Basic pharmacology of inhalation anesthetics.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Properties of ideal inhalation anesthetic.</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Balanced anesthesia.</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Stages of anesthesia.</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4. Pharmacokinetics.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5. Adverse effects.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6. Drug interactions.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Adjuncts to inhalation anesthetics.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Preanesthetic medications.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Neuromuscular blockers.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Post anesthetic medications.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Classification of inhalation anesthetics.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Properties of individual inhalation anesthetics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Halothane.</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Isoflurane.</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Nitrous oxide</w:t>
      </w:r>
    </w:p>
    <w:p w:rsidR="006E7DAF" w:rsidRPr="00941FF2" w:rsidRDefault="006E7DAF" w:rsidP="006E7DAF">
      <w:pPr>
        <w:pStyle w:val="Heading4"/>
      </w:pPr>
      <w:r w:rsidRPr="00941FF2">
        <w:t>Describe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Basic pharmacology of intravenous anesthetics.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1. Short acting barbiturates.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2. Benzodiazepines.</w:t>
      </w:r>
    </w:p>
    <w:p w:rsidR="006E7DAF" w:rsidRDefault="006E7DAF" w:rsidP="006E7DAF">
      <w:pPr>
        <w:bidi w:val="0"/>
        <w:ind w:left="568" w:hanging="284"/>
        <w:jc w:val="lowKashida"/>
        <w:rPr>
          <w:rFonts w:ascii="Arial" w:hAnsi="Arial" w:cs="Arial"/>
          <w:sz w:val="22"/>
          <w:szCs w:val="22"/>
        </w:rPr>
      </w:pPr>
      <w:r>
        <w:rPr>
          <w:rFonts w:ascii="Arial" w:hAnsi="Arial" w:cs="Arial"/>
          <w:sz w:val="22"/>
          <w:szCs w:val="22"/>
        </w:rPr>
        <w:t>3. Ketamine.</w:t>
      </w:r>
    </w:p>
    <w:p w:rsidR="006E7DAF" w:rsidRPr="00941FF2" w:rsidRDefault="006E7DAF" w:rsidP="006E7DAF">
      <w:pPr>
        <w:pStyle w:val="Heading4"/>
      </w:pPr>
      <w:r w:rsidRPr="00941FF2">
        <w:t>Describe for each</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Mechanism of action.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Pharmacokinetics.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Adverse effects.</w:t>
      </w:r>
    </w:p>
    <w:p w:rsidR="006E7DAF" w:rsidRPr="00941FF2" w:rsidRDefault="006E7DAF" w:rsidP="006E7DAF">
      <w:pPr>
        <w:pStyle w:val="Heading4"/>
      </w:pPr>
      <w:r w:rsidRPr="00941FF2">
        <w:t>Objectives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Identify medications commonly used as anesthetics.</w:t>
      </w:r>
    </w:p>
    <w:p w:rsidR="006E7DAF" w:rsidRDefault="006E7DAF" w:rsidP="006E7DAF">
      <w:pPr>
        <w:widowControl w:val="0"/>
        <w:bidi w:val="0"/>
        <w:ind w:left="284" w:right="-1" w:hanging="295"/>
        <w:jc w:val="lowKashida"/>
        <w:rPr>
          <w:rFonts w:ascii="Arial" w:cs="Arial"/>
          <w:sz w:val="22"/>
          <w:szCs w:val="22"/>
        </w:rPr>
      </w:pPr>
      <w:r>
        <w:rPr>
          <w:rFonts w:ascii="Arial" w:cs="Arial"/>
          <w:sz w:val="22"/>
          <w:szCs w:val="22"/>
        </w:rPr>
        <w:t>–</w:t>
      </w:r>
      <w:r>
        <w:rPr>
          <w:rFonts w:ascii="Arial" w:cs="Arial"/>
          <w:sz w:val="22"/>
          <w:szCs w:val="22"/>
        </w:rPr>
        <w:tab/>
        <w:t>Differentiate as to mechanism of action, route of administration, pharmacokinetics, adverse effects, Contraindications and drug interactions.</w:t>
      </w:r>
    </w:p>
    <w:p w:rsidR="006E7DAF" w:rsidRDefault="006E7DAF" w:rsidP="006E7DAF">
      <w:pPr>
        <w:widowControl w:val="0"/>
        <w:bidi w:val="0"/>
        <w:ind w:left="284" w:right="-1" w:hanging="295"/>
        <w:jc w:val="lowKashida"/>
        <w:rPr>
          <w:rFonts w:ascii="Arial" w:cs="Arial"/>
          <w:sz w:val="22"/>
          <w:szCs w:val="22"/>
        </w:rPr>
      </w:pPr>
      <w:r>
        <w:rPr>
          <w:rFonts w:ascii="Arial" w:cs="Arial"/>
          <w:sz w:val="22"/>
          <w:szCs w:val="22"/>
        </w:rPr>
        <w:t>–</w:t>
      </w:r>
      <w:r>
        <w:rPr>
          <w:rFonts w:ascii="Arial" w:cs="Arial"/>
          <w:sz w:val="22"/>
          <w:szCs w:val="22"/>
        </w:rPr>
        <w:tab/>
        <w:t>Plan the nursing interventions necessary to facilitate administration of anesthetics and choose appropriate teaching strategies to achieve patient compliance.</w:t>
      </w:r>
    </w:p>
    <w:p w:rsidR="006E7DAF" w:rsidRDefault="006E7DAF" w:rsidP="006E7DAF">
      <w:pPr>
        <w:widowControl w:val="0"/>
        <w:bidi w:val="0"/>
        <w:ind w:left="284" w:right="-1" w:hanging="295"/>
        <w:jc w:val="lowKashida"/>
        <w:rPr>
          <w:rFonts w:ascii="Arial" w:cs="Arial"/>
          <w:sz w:val="22"/>
          <w:szCs w:val="22"/>
        </w:rPr>
      </w:pPr>
      <w:r>
        <w:rPr>
          <w:rFonts w:ascii="Arial" w:cs="Arial"/>
          <w:sz w:val="22"/>
          <w:szCs w:val="22"/>
        </w:rPr>
        <w:t>–</w:t>
      </w:r>
      <w:r>
        <w:rPr>
          <w:rFonts w:ascii="Arial" w:cs="Arial"/>
          <w:sz w:val="22"/>
          <w:szCs w:val="22"/>
        </w:rPr>
        <w:tab/>
        <w:t>Evaluate the patient at various stages of assess treatment.</w:t>
      </w:r>
    </w:p>
    <w:p w:rsidR="006E7DAF" w:rsidRPr="00941FF2" w:rsidRDefault="006E7DAF" w:rsidP="006E7DAF">
      <w:pPr>
        <w:pStyle w:val="Title"/>
      </w:pPr>
      <w:r w:rsidRPr="00941FF2">
        <w:t>Local anesthetics</w:t>
      </w:r>
    </w:p>
    <w:p w:rsidR="006E7DAF" w:rsidRPr="00941FF2" w:rsidRDefault="006E7DAF" w:rsidP="006E7DAF">
      <w:pPr>
        <w:pStyle w:val="Heading4"/>
      </w:pPr>
      <w:r w:rsidRPr="00941FF2">
        <w:t>Discuss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Basic pharmacology of local anesthetics.</w:t>
      </w:r>
    </w:p>
    <w:p w:rsidR="006E7DAF" w:rsidRDefault="006E7DAF" w:rsidP="006E7DAF">
      <w:pPr>
        <w:widowControl w:val="0"/>
        <w:bidi w:val="0"/>
        <w:ind w:left="284" w:right="357"/>
        <w:jc w:val="lowKashida"/>
        <w:rPr>
          <w:rFonts w:ascii="Arial" w:cs="Arial"/>
          <w:sz w:val="22"/>
          <w:szCs w:val="22"/>
        </w:rPr>
      </w:pPr>
      <w:r>
        <w:rPr>
          <w:rFonts w:ascii="Arial" w:cs="Arial"/>
          <w:sz w:val="22"/>
          <w:szCs w:val="22"/>
        </w:rPr>
        <w:t>1. Classification.</w:t>
      </w:r>
    </w:p>
    <w:p w:rsidR="006E7DAF" w:rsidRDefault="006E7DAF" w:rsidP="006E7DAF">
      <w:pPr>
        <w:widowControl w:val="0"/>
        <w:bidi w:val="0"/>
        <w:ind w:left="579" w:right="357" w:hanging="295"/>
        <w:jc w:val="lowKashida"/>
        <w:rPr>
          <w:rFonts w:ascii="Arial" w:cs="Arial"/>
          <w:sz w:val="22"/>
          <w:szCs w:val="22"/>
        </w:rPr>
      </w:pPr>
      <w:r>
        <w:rPr>
          <w:rFonts w:ascii="Arial" w:cs="Arial"/>
          <w:sz w:val="22"/>
          <w:szCs w:val="22"/>
        </w:rPr>
        <w:t>2. Mechanism of action.</w:t>
      </w:r>
    </w:p>
    <w:p w:rsidR="006E7DAF" w:rsidRDefault="006E7DAF" w:rsidP="006E7DAF">
      <w:pPr>
        <w:widowControl w:val="0"/>
        <w:bidi w:val="0"/>
        <w:ind w:left="579" w:right="357" w:hanging="295"/>
        <w:jc w:val="lowKashida"/>
        <w:rPr>
          <w:rFonts w:ascii="Arial" w:cs="Arial"/>
          <w:sz w:val="22"/>
          <w:szCs w:val="22"/>
        </w:rPr>
      </w:pPr>
      <w:r>
        <w:rPr>
          <w:rFonts w:ascii="Arial" w:cs="Arial"/>
          <w:sz w:val="22"/>
          <w:szCs w:val="22"/>
        </w:rPr>
        <w:t>3. Time course of local anesthetics.</w:t>
      </w:r>
    </w:p>
    <w:p w:rsidR="006E7DAF" w:rsidRDefault="006E7DAF" w:rsidP="006E7DAF">
      <w:pPr>
        <w:widowControl w:val="0"/>
        <w:bidi w:val="0"/>
        <w:ind w:left="579" w:right="357" w:hanging="295"/>
        <w:jc w:val="lowKashida"/>
        <w:rPr>
          <w:rFonts w:ascii="Arial" w:cs="Arial"/>
          <w:sz w:val="22"/>
          <w:szCs w:val="22"/>
        </w:rPr>
      </w:pPr>
      <w:r>
        <w:rPr>
          <w:rFonts w:ascii="Arial" w:cs="Arial"/>
          <w:sz w:val="22"/>
          <w:szCs w:val="22"/>
        </w:rPr>
        <w:t>4. Use with vasoconstrictors.</w:t>
      </w:r>
    </w:p>
    <w:p w:rsidR="006E7DAF" w:rsidRDefault="006E7DAF" w:rsidP="006E7DAF">
      <w:pPr>
        <w:widowControl w:val="0"/>
        <w:bidi w:val="0"/>
        <w:ind w:left="579" w:right="357" w:hanging="295"/>
        <w:jc w:val="lowKashida"/>
        <w:rPr>
          <w:rFonts w:ascii="Arial" w:cs="Arial"/>
          <w:sz w:val="22"/>
          <w:szCs w:val="22"/>
        </w:rPr>
      </w:pPr>
      <w:r>
        <w:rPr>
          <w:rFonts w:ascii="Arial" w:cs="Arial"/>
          <w:sz w:val="22"/>
          <w:szCs w:val="22"/>
        </w:rPr>
        <w:t>5. Adverse effects.</w:t>
      </w:r>
    </w:p>
    <w:p w:rsidR="006E7DAF" w:rsidRDefault="006E7DAF" w:rsidP="006E7DAF">
      <w:pPr>
        <w:widowControl w:val="0"/>
        <w:bidi w:val="0"/>
        <w:ind w:left="579" w:right="357" w:hanging="295"/>
        <w:jc w:val="lowKashida"/>
        <w:rPr>
          <w:rFonts w:ascii="Arial" w:cs="Arial"/>
          <w:sz w:val="22"/>
          <w:szCs w:val="22"/>
        </w:rPr>
      </w:pPr>
      <w:r>
        <w:rPr>
          <w:rFonts w:ascii="Arial" w:cs="Arial"/>
          <w:sz w:val="22"/>
          <w:szCs w:val="22"/>
        </w:rPr>
        <w:t>6. Properties of individual local anesthetics.</w:t>
      </w:r>
    </w:p>
    <w:p w:rsidR="006E7DAF" w:rsidRDefault="006E7DAF" w:rsidP="006E7DAF">
      <w:pPr>
        <w:widowControl w:val="0"/>
        <w:bidi w:val="0"/>
        <w:ind w:left="284" w:right="357" w:firstLine="295"/>
        <w:jc w:val="lowKashida"/>
        <w:rPr>
          <w:rFonts w:ascii="Arial" w:cs="Arial"/>
          <w:sz w:val="22"/>
          <w:szCs w:val="22"/>
        </w:rPr>
      </w:pPr>
      <w:r>
        <w:rPr>
          <w:rFonts w:ascii="Arial" w:cs="Arial"/>
          <w:sz w:val="22"/>
          <w:szCs w:val="22"/>
        </w:rPr>
        <w:t>6.1 Procaine.</w:t>
      </w:r>
    </w:p>
    <w:p w:rsidR="006E7DAF" w:rsidRDefault="006E7DAF" w:rsidP="006E7DAF">
      <w:pPr>
        <w:widowControl w:val="0"/>
        <w:bidi w:val="0"/>
        <w:ind w:left="284" w:right="357" w:firstLine="295"/>
        <w:jc w:val="lowKashida"/>
        <w:rPr>
          <w:rFonts w:ascii="Arial" w:cs="Arial"/>
          <w:sz w:val="22"/>
          <w:szCs w:val="22"/>
        </w:rPr>
      </w:pPr>
      <w:r>
        <w:rPr>
          <w:rFonts w:ascii="Arial" w:cs="Arial"/>
          <w:sz w:val="22"/>
          <w:szCs w:val="22"/>
        </w:rPr>
        <w:t>6.2 Lidocaine.</w:t>
      </w:r>
    </w:p>
    <w:p w:rsidR="006E7DAF" w:rsidRDefault="006E7DAF" w:rsidP="006E7DAF">
      <w:pPr>
        <w:widowControl w:val="0"/>
        <w:bidi w:val="0"/>
        <w:ind w:right="357" w:firstLine="579"/>
        <w:jc w:val="lowKashida"/>
        <w:rPr>
          <w:rFonts w:ascii="Arial" w:cs="Arial"/>
          <w:sz w:val="22"/>
          <w:szCs w:val="22"/>
        </w:rPr>
      </w:pPr>
      <w:r>
        <w:rPr>
          <w:rFonts w:ascii="Arial" w:cs="Arial"/>
          <w:sz w:val="22"/>
          <w:szCs w:val="22"/>
        </w:rPr>
        <w:t>6.3 Cocaine.</w:t>
      </w:r>
    </w:p>
    <w:p w:rsidR="006E7DAF" w:rsidRDefault="006E7DAF" w:rsidP="006E7DAF">
      <w:pPr>
        <w:widowControl w:val="0"/>
        <w:bidi w:val="0"/>
        <w:ind w:left="1276" w:right="368" w:hanging="284"/>
        <w:jc w:val="lowKashida"/>
        <w:rPr>
          <w:rFonts w:ascii="Arial" w:cs="Arial"/>
          <w:sz w:val="22"/>
          <w:szCs w:val="22"/>
        </w:rPr>
      </w:pPr>
      <w:r>
        <w:rPr>
          <w:rFonts w:ascii="Arial" w:cs="Arial"/>
          <w:sz w:val="22"/>
          <w:szCs w:val="22"/>
        </w:rPr>
        <w:t>6.3.1 Anesthetic use.</w:t>
      </w:r>
    </w:p>
    <w:p w:rsidR="006E7DAF" w:rsidRDefault="006E7DAF" w:rsidP="006E7DAF">
      <w:pPr>
        <w:widowControl w:val="0"/>
        <w:bidi w:val="0"/>
        <w:ind w:left="1276" w:right="368" w:hanging="284"/>
        <w:jc w:val="lowKashida"/>
        <w:rPr>
          <w:rFonts w:ascii="Arial" w:cs="Arial"/>
          <w:sz w:val="22"/>
          <w:szCs w:val="22"/>
        </w:rPr>
      </w:pPr>
      <w:r>
        <w:rPr>
          <w:rFonts w:ascii="Arial" w:cs="Arial"/>
          <w:sz w:val="22"/>
          <w:szCs w:val="22"/>
        </w:rPr>
        <w:t>6.3.2 CNS effects.</w:t>
      </w:r>
    </w:p>
    <w:p w:rsidR="006E7DAF" w:rsidRDefault="006E7DAF" w:rsidP="006E7DAF">
      <w:pPr>
        <w:widowControl w:val="0"/>
        <w:bidi w:val="0"/>
        <w:ind w:left="1276" w:right="368" w:hanging="284"/>
        <w:jc w:val="lowKashida"/>
        <w:rPr>
          <w:rFonts w:ascii="Arial" w:cs="Arial"/>
          <w:sz w:val="22"/>
          <w:szCs w:val="22"/>
        </w:rPr>
      </w:pPr>
      <w:r>
        <w:rPr>
          <w:rFonts w:ascii="Arial" w:cs="Arial"/>
          <w:sz w:val="22"/>
          <w:szCs w:val="22"/>
        </w:rPr>
        <w:t>6.3.3 Cardiovascular effects.</w:t>
      </w:r>
    </w:p>
    <w:p w:rsidR="006E7DAF" w:rsidRDefault="006E7DAF" w:rsidP="006E7DAF">
      <w:pPr>
        <w:widowControl w:val="0"/>
        <w:bidi w:val="0"/>
        <w:ind w:left="284" w:right="357"/>
        <w:jc w:val="lowKashida"/>
        <w:rPr>
          <w:rFonts w:ascii="Arial" w:cs="Arial"/>
          <w:sz w:val="22"/>
          <w:szCs w:val="22"/>
        </w:rPr>
      </w:pPr>
      <w:r>
        <w:rPr>
          <w:rFonts w:ascii="Arial" w:cs="Arial"/>
          <w:sz w:val="22"/>
          <w:szCs w:val="22"/>
        </w:rPr>
        <w:t>7. Precautions of local anesthetics.</w:t>
      </w:r>
    </w:p>
    <w:p w:rsidR="006E7DAF" w:rsidRDefault="006E7DAF" w:rsidP="006E7DAF">
      <w:pPr>
        <w:widowControl w:val="0"/>
        <w:bidi w:val="0"/>
        <w:ind w:left="284" w:right="357"/>
        <w:jc w:val="lowKashida"/>
        <w:rPr>
          <w:rFonts w:ascii="Arial" w:cs="Arial"/>
          <w:sz w:val="22"/>
          <w:szCs w:val="22"/>
        </w:rPr>
      </w:pPr>
      <w:r>
        <w:rPr>
          <w:rFonts w:ascii="Arial" w:cs="Arial"/>
          <w:sz w:val="22"/>
          <w:szCs w:val="22"/>
        </w:rPr>
        <w:t>8. Techniques employed to produce local anesthesia.</w:t>
      </w:r>
    </w:p>
    <w:p w:rsidR="006E7DAF" w:rsidRDefault="006E7DAF" w:rsidP="006E7DAF">
      <w:pPr>
        <w:widowControl w:val="0"/>
        <w:bidi w:val="0"/>
        <w:ind w:left="284" w:right="357" w:firstLine="436"/>
        <w:jc w:val="lowKashida"/>
        <w:rPr>
          <w:rFonts w:ascii="Arial" w:cs="Arial"/>
          <w:sz w:val="22"/>
          <w:szCs w:val="22"/>
        </w:rPr>
      </w:pPr>
      <w:r>
        <w:rPr>
          <w:rFonts w:ascii="Arial" w:cs="Arial"/>
          <w:sz w:val="22"/>
          <w:szCs w:val="22"/>
        </w:rPr>
        <w:t>8.1 Surface anesthesia.</w:t>
      </w:r>
    </w:p>
    <w:p w:rsidR="006E7DAF" w:rsidRDefault="006E7DAF" w:rsidP="006E7DAF">
      <w:pPr>
        <w:widowControl w:val="0"/>
        <w:bidi w:val="0"/>
        <w:ind w:left="284" w:right="357" w:firstLine="436"/>
        <w:jc w:val="lowKashida"/>
        <w:rPr>
          <w:rFonts w:ascii="Arial" w:cs="Arial"/>
          <w:sz w:val="22"/>
          <w:szCs w:val="22"/>
        </w:rPr>
      </w:pPr>
      <w:r>
        <w:rPr>
          <w:rFonts w:ascii="Arial" w:cs="Arial"/>
          <w:sz w:val="22"/>
          <w:szCs w:val="22"/>
        </w:rPr>
        <w:t>8.2 Infiltration anesthesia.</w:t>
      </w:r>
    </w:p>
    <w:p w:rsidR="006E7DAF" w:rsidRDefault="006E7DAF" w:rsidP="006E7DAF">
      <w:pPr>
        <w:widowControl w:val="0"/>
        <w:bidi w:val="0"/>
        <w:ind w:left="284" w:right="357" w:firstLine="436"/>
        <w:jc w:val="lowKashida"/>
        <w:rPr>
          <w:rFonts w:ascii="Arial" w:cs="Arial"/>
          <w:sz w:val="22"/>
          <w:szCs w:val="22"/>
        </w:rPr>
      </w:pPr>
      <w:r>
        <w:rPr>
          <w:rFonts w:ascii="Arial" w:cs="Arial"/>
          <w:sz w:val="22"/>
          <w:szCs w:val="22"/>
        </w:rPr>
        <w:t>8.3 Nerve block anesthesia.</w:t>
      </w:r>
    </w:p>
    <w:p w:rsidR="006E7DAF" w:rsidRDefault="006E7DAF" w:rsidP="006E7DAF">
      <w:pPr>
        <w:widowControl w:val="0"/>
        <w:bidi w:val="0"/>
        <w:ind w:left="284" w:right="357" w:firstLine="436"/>
        <w:jc w:val="lowKashida"/>
        <w:rPr>
          <w:rFonts w:ascii="Arial" w:cs="Arial"/>
          <w:sz w:val="22"/>
          <w:szCs w:val="22"/>
        </w:rPr>
      </w:pPr>
      <w:r>
        <w:rPr>
          <w:rFonts w:ascii="Arial" w:cs="Arial"/>
          <w:sz w:val="22"/>
          <w:szCs w:val="22"/>
        </w:rPr>
        <w:lastRenderedPageBreak/>
        <w:t>8.4 Epidural anesthesia.</w:t>
      </w:r>
    </w:p>
    <w:p w:rsidR="006E7DAF" w:rsidRDefault="006E7DAF" w:rsidP="006E7DAF">
      <w:pPr>
        <w:widowControl w:val="0"/>
        <w:bidi w:val="0"/>
        <w:ind w:left="284" w:right="357" w:firstLine="436"/>
        <w:jc w:val="lowKashida"/>
        <w:rPr>
          <w:rFonts w:ascii="Arial" w:cs="Arial"/>
          <w:sz w:val="22"/>
          <w:szCs w:val="22"/>
        </w:rPr>
      </w:pPr>
      <w:r>
        <w:rPr>
          <w:rFonts w:ascii="Arial" w:cs="Arial"/>
          <w:sz w:val="22"/>
          <w:szCs w:val="22"/>
        </w:rPr>
        <w:t>8.5 Spinal anesthesia.</w:t>
      </w:r>
    </w:p>
    <w:p w:rsidR="006E7DAF" w:rsidRDefault="006E7DAF" w:rsidP="006E7DAF">
      <w:pPr>
        <w:widowControl w:val="0"/>
        <w:bidi w:val="0"/>
        <w:ind w:left="284" w:right="357" w:hanging="284"/>
        <w:jc w:val="lowKashida"/>
        <w:rPr>
          <w:rFonts w:ascii="Arial" w:cs="Arial"/>
          <w:sz w:val="22"/>
          <w:szCs w:val="22"/>
        </w:rPr>
      </w:pPr>
      <w:r>
        <w:rPr>
          <w:rFonts w:ascii="Arial" w:cs="Arial"/>
          <w:sz w:val="22"/>
          <w:szCs w:val="22"/>
        </w:rPr>
        <w:t>–</w:t>
      </w:r>
      <w:r>
        <w:rPr>
          <w:rFonts w:ascii="Arial" w:cs="Arial"/>
          <w:sz w:val="22"/>
          <w:szCs w:val="22"/>
        </w:rPr>
        <w:tab/>
        <w:t>Technique and adverse effects.</w:t>
      </w:r>
    </w:p>
    <w:p w:rsidR="006E7DAF" w:rsidRDefault="006E7DAF" w:rsidP="006E7DAF">
      <w:pPr>
        <w:widowControl w:val="0"/>
        <w:bidi w:val="0"/>
        <w:jc w:val="lowKashida"/>
        <w:rPr>
          <w:rFonts w:ascii="Arial" w:cs="Arial"/>
          <w:sz w:val="22"/>
          <w:szCs w:val="22"/>
        </w:rPr>
      </w:pPr>
    </w:p>
    <w:p w:rsidR="006E7DAF" w:rsidRPr="00941FF2" w:rsidRDefault="006E7DAF" w:rsidP="006E7DAF">
      <w:pPr>
        <w:pStyle w:val="Title"/>
      </w:pPr>
      <w:r w:rsidRPr="00941FF2">
        <w:t>Agents Used to Control Seizures</w:t>
      </w:r>
    </w:p>
    <w:p w:rsidR="006E7DAF" w:rsidRPr="00941FF2" w:rsidRDefault="006E7DAF" w:rsidP="006E7DAF">
      <w:pPr>
        <w:pStyle w:val="Heading4"/>
      </w:pPr>
      <w:r w:rsidRPr="00941FF2">
        <w:t>Discuss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Pathophysiology of epilepsy.</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Therapeutic goals.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Diagnosis and drug selection.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Monitoring plasma levels.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Promoting compliance.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Guidelines for treatment during pregnancy and lactation.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Withdrawal of antiseizure medication.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Treatment of status epileptics.</w:t>
      </w:r>
    </w:p>
    <w:p w:rsidR="006E7DAF" w:rsidRPr="00941FF2" w:rsidRDefault="006E7DAF" w:rsidP="006E7DAF">
      <w:pPr>
        <w:pStyle w:val="Heading4"/>
      </w:pPr>
      <w:r w:rsidRPr="00941FF2">
        <w:t>Describe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Chemical classification of antiseizure medication.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Phenytoin.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Phenobarbital.</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Carbomazepine.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Valproic acid.</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Diazepan.</w:t>
      </w:r>
    </w:p>
    <w:p w:rsidR="006E7DAF" w:rsidRPr="00941FF2" w:rsidRDefault="006E7DAF" w:rsidP="006E7DAF">
      <w:pPr>
        <w:pStyle w:val="Heading4"/>
      </w:pPr>
      <w:r w:rsidRPr="00941FF2">
        <w:t>Describe for each drug</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1. Mechanism of action.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2. Pharmacokinetics.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3 .Therapeutic uses.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4. Adverse effects.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5. Route of administration.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6. Drug interactions.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7. Nursing intervention.</w:t>
      </w:r>
    </w:p>
    <w:p w:rsidR="006E7DAF" w:rsidRDefault="006E7DAF" w:rsidP="006E7DAF">
      <w:pPr>
        <w:pStyle w:val="Title"/>
      </w:pPr>
    </w:p>
    <w:p w:rsidR="006E7DAF" w:rsidRPr="00941FF2" w:rsidRDefault="006E7DAF" w:rsidP="006E7DAF">
      <w:pPr>
        <w:pStyle w:val="Title"/>
      </w:pPr>
      <w:r w:rsidRPr="00941FF2">
        <w:t>Sedatives / Hypnotics and Anxiolytic drugs</w:t>
      </w:r>
    </w:p>
    <w:p w:rsidR="006E7DAF" w:rsidRPr="00941FF2" w:rsidRDefault="006E7DAF" w:rsidP="006E7DAF">
      <w:pPr>
        <w:pStyle w:val="Heading4"/>
      </w:pPr>
      <w:r w:rsidRPr="00941FF2">
        <w:t>Describe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Mechanism of sleep.</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Classes of these medications.</w:t>
      </w:r>
    </w:p>
    <w:p w:rsidR="006E7DAF" w:rsidRDefault="006E7DAF" w:rsidP="006E7DAF">
      <w:pPr>
        <w:widowControl w:val="0"/>
        <w:bidi w:val="0"/>
        <w:ind w:left="284" w:right="357"/>
        <w:jc w:val="lowKashida"/>
        <w:rPr>
          <w:rFonts w:ascii="Arial" w:cs="Arial"/>
          <w:sz w:val="22"/>
          <w:szCs w:val="22"/>
        </w:rPr>
      </w:pPr>
      <w:r>
        <w:rPr>
          <w:rFonts w:ascii="Arial" w:cs="Arial"/>
          <w:sz w:val="22"/>
          <w:szCs w:val="22"/>
        </w:rPr>
        <w:t>1. Barbiturates.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1.1 Classification.</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1.2 Mechanism of action.</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1.3 Therapeutic uses.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1.4 Adverse effects.</w:t>
      </w:r>
    </w:p>
    <w:p w:rsidR="006E7DAF" w:rsidRDefault="006E7DAF" w:rsidP="006E7DAF">
      <w:pPr>
        <w:widowControl w:val="0"/>
        <w:bidi w:val="0"/>
        <w:ind w:left="284" w:right="357"/>
        <w:jc w:val="lowKashida"/>
        <w:rPr>
          <w:rFonts w:ascii="Arial" w:cs="Arial"/>
          <w:sz w:val="22"/>
          <w:szCs w:val="22"/>
        </w:rPr>
      </w:pPr>
      <w:r>
        <w:rPr>
          <w:rFonts w:ascii="Arial" w:cs="Arial"/>
          <w:sz w:val="22"/>
          <w:szCs w:val="22"/>
        </w:rPr>
        <w:t>2. Benzodiazepines.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2.1Mechanism of action.</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2.2 Therapeutic uses.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2.3 Adverse effects.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2.4 Drug interactions.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2.5 Dosage, administration, Preparations.</w:t>
      </w:r>
    </w:p>
    <w:p w:rsidR="006E7DAF" w:rsidRDefault="006E7DAF" w:rsidP="006E7DAF">
      <w:pPr>
        <w:widowControl w:val="0"/>
        <w:bidi w:val="0"/>
        <w:ind w:left="874" w:right="357" w:hanging="295"/>
        <w:jc w:val="lowKashida"/>
        <w:rPr>
          <w:rFonts w:ascii="Arial" w:cs="Arial"/>
          <w:sz w:val="22"/>
          <w:szCs w:val="22"/>
        </w:rPr>
      </w:pPr>
      <w:r>
        <w:rPr>
          <w:rFonts w:ascii="Arial" w:cs="Arial"/>
          <w:sz w:val="22"/>
          <w:szCs w:val="22"/>
        </w:rPr>
        <w:t>2.6 Nursing intervention.</w:t>
      </w:r>
    </w:p>
    <w:p w:rsidR="006E7DAF" w:rsidRPr="00941FF2" w:rsidRDefault="006E7DAF" w:rsidP="006E7DAF">
      <w:pPr>
        <w:pStyle w:val="Heading4"/>
      </w:pPr>
      <w:r w:rsidRPr="00941FF2">
        <w:t>Compare between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Barbiturates and Benzodiazepines.</w:t>
      </w:r>
    </w:p>
    <w:p w:rsidR="006E7DAF" w:rsidRDefault="006E7DAF" w:rsidP="006E7DAF">
      <w:pPr>
        <w:pStyle w:val="Title"/>
      </w:pPr>
    </w:p>
    <w:p w:rsidR="006E7DAF" w:rsidRPr="00941FF2" w:rsidRDefault="006E7DAF" w:rsidP="006E7DAF">
      <w:pPr>
        <w:pStyle w:val="Title"/>
      </w:pPr>
      <w:r w:rsidRPr="00941FF2">
        <w:lastRenderedPageBreak/>
        <w:t>Antidepressants</w:t>
      </w:r>
    </w:p>
    <w:p w:rsidR="006E7DAF" w:rsidRPr="00941FF2" w:rsidRDefault="006E7DAF" w:rsidP="006E7DAF">
      <w:pPr>
        <w:pStyle w:val="Heading4"/>
      </w:pPr>
      <w:r w:rsidRPr="00941FF2">
        <w:t>Summarize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Pathogenesis, characteristics of Major Depression.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Therapeutic goals.</w:t>
      </w:r>
    </w:p>
    <w:p w:rsidR="006E7DAF" w:rsidRPr="00941FF2" w:rsidRDefault="006E7DAF" w:rsidP="006E7DAF">
      <w:pPr>
        <w:pStyle w:val="Heading4"/>
      </w:pPr>
      <w:r w:rsidRPr="00941FF2">
        <w:t>Classify</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Antidepressants.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Tricyclic antidepressants.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Monamine oxidase inhibitors.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Selective serotonin reuptake inhibitors.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MiscelIaneous antidepressants.</w:t>
      </w:r>
    </w:p>
    <w:p w:rsidR="006E7DAF" w:rsidRPr="00941FF2" w:rsidRDefault="006E7DAF" w:rsidP="006E7DAF">
      <w:pPr>
        <w:pStyle w:val="Heading4"/>
      </w:pPr>
      <w:r w:rsidRPr="00941FF2">
        <w:t>Describe</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Mode of action.</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Therapeutic uses.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Side effects.</w:t>
      </w:r>
    </w:p>
    <w:p w:rsidR="006E7DAF" w:rsidRDefault="006E7DAF" w:rsidP="006E7DAF">
      <w:pPr>
        <w:widowControl w:val="0"/>
        <w:bidi w:val="0"/>
        <w:ind w:left="284" w:right="357" w:hanging="295"/>
        <w:jc w:val="lowKashida"/>
        <w:rPr>
          <w:rFonts w:ascii="Arial" w:cs="Arial"/>
          <w:sz w:val="22"/>
          <w:szCs w:val="22"/>
        </w:rPr>
      </w:pPr>
      <w:r>
        <w:rPr>
          <w:rFonts w:ascii="Arial" w:cs="Arial"/>
          <w:sz w:val="22"/>
          <w:szCs w:val="22"/>
        </w:rPr>
        <w:t>–</w:t>
      </w:r>
      <w:r>
        <w:rPr>
          <w:rFonts w:ascii="Arial" w:cs="Arial"/>
          <w:sz w:val="22"/>
          <w:szCs w:val="22"/>
        </w:rPr>
        <w:tab/>
        <w:t>Drug interactions.</w:t>
      </w:r>
    </w:p>
    <w:p w:rsidR="006E7DAF" w:rsidRPr="006E7DAF" w:rsidRDefault="006E7DAF" w:rsidP="006E7DAF">
      <w:pPr>
        <w:widowControl w:val="0"/>
        <w:bidi w:val="0"/>
        <w:ind w:left="284" w:right="357" w:hanging="295"/>
        <w:jc w:val="lowKashida"/>
        <w:rPr>
          <w:rFonts w:ascii="Arial" w:cs="Arial"/>
          <w:sz w:val="22"/>
          <w:szCs w:val="22"/>
          <w:lang w:val="fr-FR"/>
        </w:rPr>
      </w:pPr>
      <w:r w:rsidRPr="006E7DAF">
        <w:rPr>
          <w:rFonts w:ascii="Arial" w:cs="Arial"/>
          <w:sz w:val="22"/>
          <w:szCs w:val="22"/>
          <w:lang w:val="fr-FR"/>
        </w:rPr>
        <w:t>–</w:t>
      </w:r>
      <w:r w:rsidRPr="006E7DAF">
        <w:rPr>
          <w:rFonts w:ascii="Arial" w:cs="Arial"/>
          <w:sz w:val="22"/>
          <w:szCs w:val="22"/>
          <w:lang w:val="fr-FR"/>
        </w:rPr>
        <w:tab/>
        <w:t>Pharmacokinetics.</w:t>
      </w:r>
    </w:p>
    <w:p w:rsidR="001A1FFA" w:rsidRDefault="001A1FFA">
      <w:pPr>
        <w:bidi w:val="0"/>
        <w:spacing w:after="160" w:line="259" w:lineRule="auto"/>
        <w:rPr>
          <w:rFonts w:asciiTheme="majorHAnsi" w:eastAsiaTheme="majorEastAsia" w:hAnsiTheme="majorHAnsi" w:cs="Arial"/>
          <w:color w:val="2E74B5" w:themeColor="accent1" w:themeShade="BF"/>
          <w:sz w:val="32"/>
          <w:szCs w:val="22"/>
          <w:lang w:val="fr-FR"/>
        </w:rPr>
      </w:pPr>
      <w:r>
        <w:rPr>
          <w:rFonts w:cs="Arial"/>
          <w:szCs w:val="22"/>
          <w:lang w:val="fr-FR"/>
        </w:rPr>
        <w:br w:type="page"/>
      </w:r>
    </w:p>
    <w:p w:rsidR="001A1FFA" w:rsidRDefault="001A1FFA" w:rsidP="006E7DAF">
      <w:pPr>
        <w:pStyle w:val="Heading1"/>
        <w:rPr>
          <w:rFonts w:cs="Arial"/>
          <w:szCs w:val="22"/>
          <w:lang w:val="fr-FR"/>
        </w:rPr>
      </w:pPr>
    </w:p>
    <w:p w:rsidR="006E7DAF" w:rsidRPr="006E7DAF" w:rsidRDefault="006E7DAF" w:rsidP="006E7DAF">
      <w:pPr>
        <w:pStyle w:val="Heading1"/>
        <w:rPr>
          <w:rFonts w:cs="Arial"/>
          <w:lang w:val="fr-FR"/>
        </w:rPr>
      </w:pPr>
      <w:r w:rsidRPr="006E7DAF">
        <w:rPr>
          <w:rFonts w:cs="Arial"/>
          <w:szCs w:val="22"/>
          <w:lang w:val="fr-FR"/>
        </w:rPr>
        <w:t>Nutrition et Diététique</w:t>
      </w:r>
      <w:r w:rsidRPr="006E7DAF">
        <w:rPr>
          <w:rFonts w:cs="Arial"/>
          <w:szCs w:val="22"/>
          <w:lang w:val="fr-FR"/>
        </w:rPr>
        <w:br/>
      </w:r>
      <w:r w:rsidRPr="006E7DAF">
        <w:rPr>
          <w:rFonts w:cs="Arial"/>
          <w:lang w:val="fr-FR"/>
        </w:rPr>
        <w:t xml:space="preserve">(30 </w:t>
      </w:r>
      <w:r w:rsidRPr="006E7DAF">
        <w:rPr>
          <w:rFonts w:cs="Arial"/>
          <w:szCs w:val="22"/>
          <w:lang w:val="fr-FR"/>
        </w:rPr>
        <w:t>périodes</w:t>
      </w:r>
      <w:r w:rsidRPr="006E7DAF">
        <w:rPr>
          <w:rFonts w:cs="Arial"/>
          <w:lang w:val="fr-FR"/>
        </w:rPr>
        <w:t>)</w:t>
      </w:r>
    </w:p>
    <w:p w:rsidR="006E7DAF" w:rsidRPr="006E7DAF" w:rsidRDefault="006E7DAF" w:rsidP="006E7DAF">
      <w:pPr>
        <w:pStyle w:val="Heading2"/>
        <w:ind w:right="8"/>
        <w:jc w:val="lowKashida"/>
        <w:rPr>
          <w:rFonts w:cs="Arial"/>
          <w:lang w:val="fr-FR"/>
        </w:rPr>
      </w:pPr>
      <w:r w:rsidRPr="006E7DAF">
        <w:rPr>
          <w:rFonts w:cs="Arial"/>
          <w:lang w:val="fr-FR"/>
        </w:rPr>
        <w:t>Objectifs généraux</w:t>
      </w:r>
    </w:p>
    <w:p w:rsidR="006E7DAF" w:rsidRDefault="006E7DAF" w:rsidP="006E7DAF">
      <w:pPr>
        <w:pStyle w:val="BodyTextIndent"/>
        <w:ind w:left="0" w:right="8" w:firstLine="720"/>
        <w:jc w:val="left"/>
        <w:rPr>
          <w:rFonts w:cs="Arial"/>
        </w:rPr>
      </w:pPr>
      <w:r>
        <w:rPr>
          <w:rFonts w:cs="Arial"/>
        </w:rPr>
        <w:t>L’élève sera capable de pratiquer l’éducation nutritionnelle en fin d’études et au cours des travaux pratiques.</w:t>
      </w:r>
    </w:p>
    <w:p w:rsidR="006E7DAF" w:rsidRPr="006E7DAF" w:rsidRDefault="006E7DAF" w:rsidP="006E7DAF">
      <w:pPr>
        <w:pStyle w:val="Heading2"/>
        <w:ind w:right="8"/>
        <w:jc w:val="lowKashida"/>
        <w:rPr>
          <w:rFonts w:cs="Arial"/>
          <w:lang w:val="fr-FR"/>
        </w:rPr>
      </w:pPr>
      <w:r w:rsidRPr="006E7DAF">
        <w:rPr>
          <w:rFonts w:cs="Arial"/>
          <w:lang w:val="fr-FR"/>
        </w:rPr>
        <w:t>Objectifs d”apprentissage</w:t>
      </w:r>
    </w:p>
    <w:p w:rsidR="006E7DAF" w:rsidRDefault="006E7DAF" w:rsidP="006E7DAF">
      <w:pPr>
        <w:widowControl w:val="0"/>
        <w:bidi w:val="0"/>
        <w:ind w:left="284" w:right="8" w:hanging="284"/>
        <w:rPr>
          <w:rFonts w:ascii="Arial" w:hAnsi="Arial" w:cs="Arial"/>
          <w:noProof w:val="0"/>
          <w:sz w:val="22"/>
          <w:szCs w:val="22"/>
          <w:lang w:val="fr-FR"/>
        </w:rPr>
      </w:pPr>
      <w:r>
        <w:rPr>
          <w:rFonts w:ascii="Arial" w:hAnsi="Arial" w:cs="Arial"/>
          <w:noProof w:val="0"/>
          <w:sz w:val="22"/>
          <w:szCs w:val="22"/>
          <w:lang w:val="fr-FR"/>
        </w:rPr>
        <w:t>–</w:t>
      </w:r>
      <w:r>
        <w:rPr>
          <w:rFonts w:ascii="Arial" w:hAnsi="Arial" w:cs="Arial"/>
          <w:noProof w:val="0"/>
          <w:sz w:val="22"/>
          <w:szCs w:val="22"/>
          <w:lang w:val="fr-FR"/>
        </w:rPr>
        <w:tab/>
        <w:t>Savoir la physiologie de la digestion et de l’absorption.</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Décrire le métabolisme des aliments</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Classifier les aliments avec leurs sources, leur composition, leurs modifications par la cuisine ou par l’industrie.</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Calculer la valeur calorique.</w:t>
      </w:r>
    </w:p>
    <w:p w:rsidR="006E7DAF" w:rsidRDefault="006E7DAF" w:rsidP="006E7DAF">
      <w:pPr>
        <w:widowControl w:val="0"/>
        <w:bidi w:val="0"/>
        <w:ind w:left="284" w:right="8" w:hanging="284"/>
        <w:rPr>
          <w:rFonts w:ascii="Arial" w:hAnsi="Arial" w:cs="Arial"/>
          <w:noProof w:val="0"/>
          <w:sz w:val="22"/>
          <w:szCs w:val="22"/>
          <w:lang w:val="fr-FR"/>
        </w:rPr>
      </w:pPr>
      <w:r>
        <w:rPr>
          <w:rFonts w:ascii="Arial" w:hAnsi="Arial" w:cs="Arial"/>
          <w:noProof w:val="0"/>
          <w:sz w:val="22"/>
          <w:szCs w:val="22"/>
          <w:lang w:val="fr-FR"/>
        </w:rPr>
        <w:t>–</w:t>
      </w:r>
      <w:r>
        <w:rPr>
          <w:rFonts w:ascii="Arial" w:hAnsi="Arial" w:cs="Arial"/>
          <w:noProof w:val="0"/>
          <w:sz w:val="22"/>
          <w:szCs w:val="22"/>
          <w:lang w:val="fr-FR"/>
        </w:rPr>
        <w:tab/>
        <w:t>Comparer les nutriments essentiels et nutriments indispensable</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Organiser la nutrition dans certains états physiologiques ( femmes enceintes nourrissons, enfants, adultes, personnes âgées)</w:t>
      </w:r>
    </w:p>
    <w:p w:rsidR="006E7DAF" w:rsidRDefault="006E7DAF" w:rsidP="006E7DAF">
      <w:pPr>
        <w:widowControl w:val="0"/>
        <w:bidi w:val="0"/>
        <w:ind w:left="284" w:right="8" w:hanging="284"/>
        <w:rPr>
          <w:rFonts w:ascii="Arial" w:hAnsi="Arial" w:cs="Arial"/>
          <w:noProof w:val="0"/>
          <w:sz w:val="22"/>
          <w:szCs w:val="22"/>
          <w:lang w:val="fr-FR"/>
        </w:rPr>
      </w:pPr>
      <w:r>
        <w:rPr>
          <w:rFonts w:ascii="Arial" w:hAnsi="Arial" w:cs="Arial"/>
          <w:noProof w:val="0"/>
          <w:sz w:val="22"/>
          <w:szCs w:val="22"/>
          <w:lang w:val="fr-FR"/>
        </w:rPr>
        <w:t>–</w:t>
      </w:r>
      <w:r>
        <w:rPr>
          <w:rFonts w:ascii="Arial" w:hAnsi="Arial" w:cs="Arial"/>
          <w:noProof w:val="0"/>
          <w:sz w:val="22"/>
          <w:szCs w:val="22"/>
          <w:lang w:val="fr-FR"/>
        </w:rPr>
        <w:tab/>
        <w:t>Aider à planifier des repas selon les besoins des patients.</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Aider le patient à choisir les nutriments adéquats selon les facteurs socioculturels.</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Etablir un plan alimentaire journalière, équilibré pour les différentes catégories des personnes.</w:t>
      </w:r>
    </w:p>
    <w:p w:rsidR="006E7DAF" w:rsidRDefault="006E7DAF" w:rsidP="006E7DAF">
      <w:pPr>
        <w:widowControl w:val="0"/>
        <w:bidi w:val="0"/>
        <w:ind w:left="284" w:right="8"/>
        <w:rPr>
          <w:rFonts w:ascii="Arial" w:hAnsi="Arial" w:cs="Arial"/>
          <w:noProof w:val="0"/>
          <w:sz w:val="22"/>
          <w:szCs w:val="22"/>
          <w:lang w:val="fr-FR"/>
        </w:rPr>
      </w:pPr>
      <w:r>
        <w:rPr>
          <w:rFonts w:ascii="Arial" w:hAnsi="Arial" w:cs="Arial"/>
          <w:noProof w:val="0"/>
          <w:sz w:val="22"/>
          <w:szCs w:val="22"/>
          <w:lang w:val="fr-FR"/>
        </w:rPr>
        <w:t>* Appliquer des plans alimentaires nutritionnellement équilibrés aux différents cas pathologiques selon les principes thérapeutiques de la diététique.</w:t>
      </w:r>
    </w:p>
    <w:p w:rsidR="006E7DAF" w:rsidRPr="006E7DAF" w:rsidRDefault="006E7DAF" w:rsidP="006E7DAF">
      <w:pPr>
        <w:pStyle w:val="Heading2"/>
        <w:rPr>
          <w:lang w:val="fr-FR"/>
        </w:rPr>
      </w:pPr>
      <w:r w:rsidRPr="006E7DAF">
        <w:rPr>
          <w:lang w:val="fr-FR"/>
        </w:rPr>
        <w:t>Contenu</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1. Etude des éléments nutritifs ou des nutriments :</w:t>
      </w:r>
    </w:p>
    <w:p w:rsidR="006E7DAF" w:rsidRDefault="006E7DAF" w:rsidP="006E7DAF">
      <w:pPr>
        <w:widowControl w:val="0"/>
        <w:bidi w:val="0"/>
        <w:ind w:left="709" w:right="8" w:hanging="425"/>
        <w:jc w:val="lowKashida"/>
        <w:rPr>
          <w:rFonts w:ascii="Arial" w:hAnsi="Arial" w:cs="Arial"/>
          <w:noProof w:val="0"/>
          <w:sz w:val="22"/>
          <w:szCs w:val="22"/>
          <w:lang w:val="fr-FR"/>
        </w:rPr>
      </w:pPr>
      <w:r>
        <w:rPr>
          <w:rFonts w:ascii="Arial" w:hAnsi="Arial" w:cs="Arial"/>
          <w:noProof w:val="0"/>
          <w:sz w:val="22"/>
          <w:szCs w:val="22"/>
          <w:lang w:val="fr-FR"/>
        </w:rPr>
        <w:t>1.1 Etude des éléments nutritifs énergétiques :</w:t>
      </w:r>
    </w:p>
    <w:p w:rsidR="006E7DAF" w:rsidRDefault="006E7DAF" w:rsidP="006E7DAF">
      <w:pPr>
        <w:widowControl w:val="0"/>
        <w:bidi w:val="0"/>
        <w:ind w:left="709" w:right="8"/>
        <w:jc w:val="lowKashida"/>
        <w:rPr>
          <w:rFonts w:ascii="Arial" w:hAnsi="Arial" w:cs="Arial"/>
          <w:noProof w:val="0"/>
          <w:sz w:val="22"/>
          <w:szCs w:val="22"/>
          <w:lang w:val="fr-FR"/>
        </w:rPr>
      </w:pPr>
      <w:r>
        <w:rPr>
          <w:rFonts w:ascii="Arial" w:hAnsi="Arial" w:cs="Arial"/>
          <w:noProof w:val="0"/>
          <w:sz w:val="22"/>
          <w:szCs w:val="22"/>
          <w:lang w:val="fr-FR"/>
        </w:rPr>
        <w:tab/>
        <w:t>1.1.1 les protéines.</w:t>
      </w:r>
    </w:p>
    <w:p w:rsidR="006E7DAF" w:rsidRDefault="006E7DAF" w:rsidP="006E7DAF">
      <w:pPr>
        <w:widowControl w:val="0"/>
        <w:bidi w:val="0"/>
        <w:ind w:left="709" w:right="8"/>
        <w:jc w:val="lowKashida"/>
        <w:rPr>
          <w:rFonts w:ascii="Arial" w:hAnsi="Arial" w:cs="Arial"/>
          <w:noProof w:val="0"/>
          <w:sz w:val="22"/>
          <w:szCs w:val="22"/>
          <w:lang w:val="fr-FR"/>
        </w:rPr>
      </w:pPr>
      <w:r>
        <w:rPr>
          <w:rFonts w:ascii="Arial" w:hAnsi="Arial" w:cs="Arial"/>
          <w:noProof w:val="0"/>
          <w:sz w:val="22"/>
          <w:szCs w:val="22"/>
          <w:lang w:val="fr-FR"/>
        </w:rPr>
        <w:tab/>
        <w:t>1.1.2 Les lipides.</w:t>
      </w:r>
    </w:p>
    <w:p w:rsidR="006E7DAF" w:rsidRDefault="006E7DAF" w:rsidP="006E7DAF">
      <w:pPr>
        <w:widowControl w:val="0"/>
        <w:bidi w:val="0"/>
        <w:ind w:left="709" w:right="8"/>
        <w:jc w:val="lowKashida"/>
        <w:rPr>
          <w:rFonts w:ascii="Arial" w:hAnsi="Arial" w:cs="Arial"/>
          <w:noProof w:val="0"/>
          <w:sz w:val="22"/>
          <w:szCs w:val="22"/>
          <w:lang w:val="fr-FR"/>
        </w:rPr>
      </w:pPr>
      <w:r>
        <w:rPr>
          <w:rFonts w:ascii="Arial" w:hAnsi="Arial" w:cs="Arial"/>
          <w:noProof w:val="0"/>
          <w:sz w:val="22"/>
          <w:szCs w:val="22"/>
          <w:lang w:val="fr-FR"/>
        </w:rPr>
        <w:tab/>
        <w:t>1.1.3 les glucides.</w:t>
      </w:r>
    </w:p>
    <w:p w:rsidR="006E7DAF" w:rsidRDefault="006E7DAF" w:rsidP="006E7DAF">
      <w:pPr>
        <w:widowControl w:val="0"/>
        <w:bidi w:val="0"/>
        <w:ind w:left="709" w:right="8" w:hanging="425"/>
        <w:jc w:val="lowKashida"/>
        <w:rPr>
          <w:rFonts w:ascii="Arial" w:hAnsi="Arial" w:cs="Arial"/>
          <w:noProof w:val="0"/>
          <w:sz w:val="22"/>
          <w:szCs w:val="22"/>
          <w:lang w:val="fr-FR"/>
        </w:rPr>
      </w:pPr>
      <w:r>
        <w:rPr>
          <w:rFonts w:ascii="Arial" w:hAnsi="Arial" w:cs="Arial"/>
          <w:noProof w:val="0"/>
          <w:sz w:val="22"/>
          <w:szCs w:val="22"/>
          <w:lang w:val="fr-FR"/>
        </w:rPr>
        <w:t>1.2 Etudes des éléments nutritifs non énergétiques:</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ab/>
        <w:t>1.2.1 l’eau.</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ab/>
        <w:t>1.2.2 les vitamines.</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ab/>
        <w:t>1.2.3 les sels minéraux.</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ab/>
        <w:t>1.2.4 La cellulose ou fibres.</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2. Physiologie de la Nutrition et besoins de l’organisme :</w:t>
      </w:r>
    </w:p>
    <w:p w:rsidR="006E7DAF" w:rsidRDefault="006E7DAF" w:rsidP="006E7DAF">
      <w:pPr>
        <w:widowControl w:val="0"/>
        <w:bidi w:val="0"/>
        <w:ind w:left="709" w:right="8" w:hanging="425"/>
        <w:jc w:val="lowKashida"/>
        <w:rPr>
          <w:rFonts w:ascii="Arial" w:hAnsi="Arial" w:cs="Arial"/>
          <w:noProof w:val="0"/>
          <w:sz w:val="22"/>
          <w:szCs w:val="22"/>
          <w:lang w:val="fr-FR"/>
        </w:rPr>
      </w:pPr>
      <w:r>
        <w:rPr>
          <w:rFonts w:ascii="Arial" w:hAnsi="Arial" w:cs="Arial"/>
          <w:noProof w:val="0"/>
          <w:sz w:val="22"/>
          <w:szCs w:val="22"/>
          <w:lang w:val="fr-FR"/>
        </w:rPr>
        <w:t>2.1 Physiologie de la digestion des aliments (transformations des aliments à chaque étape).</w:t>
      </w:r>
    </w:p>
    <w:p w:rsidR="006E7DAF" w:rsidRDefault="006E7DAF" w:rsidP="006E7DAF">
      <w:pPr>
        <w:widowControl w:val="0"/>
        <w:bidi w:val="0"/>
        <w:ind w:left="709" w:right="8" w:hanging="425"/>
        <w:jc w:val="lowKashida"/>
        <w:rPr>
          <w:rFonts w:ascii="Arial" w:hAnsi="Arial" w:cs="Arial"/>
          <w:noProof w:val="0"/>
          <w:sz w:val="22"/>
          <w:szCs w:val="22"/>
          <w:lang w:val="fr-FR"/>
        </w:rPr>
      </w:pPr>
      <w:r>
        <w:rPr>
          <w:rFonts w:ascii="Arial" w:hAnsi="Arial" w:cs="Arial"/>
          <w:noProof w:val="0"/>
          <w:sz w:val="22"/>
          <w:szCs w:val="22"/>
          <w:lang w:val="fr-FR"/>
        </w:rPr>
        <w:t>2.2 Devenir des différents nutriments absorbés.</w:t>
      </w:r>
    </w:p>
    <w:p w:rsidR="006E7DAF" w:rsidRDefault="006E7DAF" w:rsidP="006E7DAF">
      <w:pPr>
        <w:widowControl w:val="0"/>
        <w:bidi w:val="0"/>
        <w:ind w:left="709" w:right="8" w:hanging="425"/>
        <w:jc w:val="lowKashida"/>
        <w:rPr>
          <w:rFonts w:ascii="Arial" w:hAnsi="Arial" w:cs="Arial"/>
          <w:noProof w:val="0"/>
          <w:sz w:val="22"/>
          <w:szCs w:val="22"/>
          <w:lang w:val="fr-FR"/>
        </w:rPr>
      </w:pPr>
      <w:r>
        <w:rPr>
          <w:rFonts w:ascii="Arial" w:hAnsi="Arial" w:cs="Arial"/>
          <w:noProof w:val="0"/>
          <w:sz w:val="22"/>
          <w:szCs w:val="22"/>
          <w:lang w:val="fr-FR"/>
        </w:rPr>
        <w:t xml:space="preserve">2.3 Les besoins énergétiques (en calories) et les besoins nutritionnels </w:t>
      </w:r>
      <w:bookmarkStart w:id="1" w:name="_GoBack"/>
      <w:bookmarkEnd w:id="1"/>
      <w:r w:rsidR="00885CD0">
        <w:rPr>
          <w:rFonts w:ascii="Arial" w:hAnsi="Arial" w:cs="Arial"/>
          <w:noProof w:val="0"/>
          <w:sz w:val="22"/>
          <w:szCs w:val="22"/>
          <w:lang w:val="fr-FR"/>
        </w:rPr>
        <w:t>(en</w:t>
      </w:r>
      <w:r>
        <w:rPr>
          <w:rFonts w:ascii="Arial" w:hAnsi="Arial" w:cs="Arial"/>
          <w:noProof w:val="0"/>
          <w:sz w:val="22"/>
          <w:szCs w:val="22"/>
          <w:lang w:val="fr-FR"/>
        </w:rPr>
        <w:t xml:space="preserve"> éléments nutritifs de l’organisme) :</w:t>
      </w:r>
    </w:p>
    <w:p w:rsidR="006E7DAF" w:rsidRDefault="006E7DAF" w:rsidP="006E7DAF">
      <w:pPr>
        <w:widowControl w:val="0"/>
        <w:bidi w:val="0"/>
        <w:ind w:right="8"/>
        <w:jc w:val="lowKashida"/>
        <w:rPr>
          <w:rFonts w:ascii="Arial" w:hAnsi="Arial" w:cs="Arial"/>
          <w:noProof w:val="0"/>
          <w:sz w:val="22"/>
          <w:szCs w:val="22"/>
          <w:lang w:val="fr-FR"/>
        </w:rPr>
      </w:pPr>
      <w:r>
        <w:rPr>
          <w:rFonts w:ascii="Arial" w:hAnsi="Arial" w:cs="Arial"/>
          <w:noProof w:val="0"/>
          <w:sz w:val="22"/>
          <w:szCs w:val="22"/>
          <w:lang w:val="fr-FR"/>
        </w:rPr>
        <w:tab/>
        <w:t>2.3.1 la notion de besoin énergétique et nutritif et définition de la calorie.</w:t>
      </w:r>
    </w:p>
    <w:p w:rsidR="006E7DAF" w:rsidRDefault="006E7DAF" w:rsidP="006E7DAF">
      <w:pPr>
        <w:widowControl w:val="0"/>
        <w:bidi w:val="0"/>
        <w:ind w:right="8" w:firstLine="720"/>
        <w:jc w:val="lowKashida"/>
        <w:rPr>
          <w:rFonts w:ascii="Arial" w:hAnsi="Arial" w:cs="Arial"/>
          <w:noProof w:val="0"/>
          <w:sz w:val="22"/>
          <w:szCs w:val="22"/>
          <w:lang w:val="fr-FR"/>
        </w:rPr>
      </w:pPr>
      <w:r>
        <w:rPr>
          <w:rFonts w:ascii="Arial" w:hAnsi="Arial" w:cs="Arial"/>
          <w:noProof w:val="0"/>
          <w:sz w:val="22"/>
          <w:szCs w:val="22"/>
          <w:lang w:val="fr-FR"/>
        </w:rPr>
        <w:t>2.3.2 Détermination des besoins énergétique de l’organisme.</w:t>
      </w:r>
    </w:p>
    <w:p w:rsidR="006E7DAF" w:rsidRDefault="006E7DAF" w:rsidP="006E7DAF">
      <w:pPr>
        <w:widowControl w:val="0"/>
        <w:bidi w:val="0"/>
        <w:ind w:left="1276" w:right="8" w:hanging="556"/>
        <w:jc w:val="lowKashida"/>
        <w:rPr>
          <w:rFonts w:ascii="Arial" w:hAnsi="Arial" w:cs="Arial"/>
          <w:noProof w:val="0"/>
          <w:sz w:val="22"/>
          <w:szCs w:val="22"/>
          <w:lang w:val="fr-FR"/>
        </w:rPr>
      </w:pPr>
      <w:r>
        <w:rPr>
          <w:rFonts w:ascii="Arial" w:hAnsi="Arial" w:cs="Arial"/>
          <w:noProof w:val="0"/>
          <w:sz w:val="22"/>
          <w:szCs w:val="22"/>
          <w:lang w:val="fr-FR"/>
        </w:rPr>
        <w:t>2.3.3</w:t>
      </w:r>
      <w:r>
        <w:rPr>
          <w:rFonts w:ascii="Arial" w:hAnsi="Arial" w:cs="Arial"/>
          <w:noProof w:val="0"/>
          <w:sz w:val="22"/>
          <w:szCs w:val="22"/>
          <w:lang w:val="fr-FR"/>
        </w:rPr>
        <w:tab/>
        <w:t>Différenciation des besoins énergétiques et nutritionnels selon l’âge et l’activité physique :</w:t>
      </w:r>
    </w:p>
    <w:p w:rsidR="006E7DAF" w:rsidRDefault="006E7DAF" w:rsidP="006E7DAF">
      <w:pPr>
        <w:widowControl w:val="0"/>
        <w:bidi w:val="0"/>
        <w:ind w:right="8" w:firstLine="709"/>
        <w:rPr>
          <w:rFonts w:ascii="Arial" w:hAnsi="Arial" w:cs="Arial"/>
          <w:noProof w:val="0"/>
          <w:sz w:val="22"/>
          <w:szCs w:val="22"/>
          <w:lang w:val="fr-FR"/>
        </w:rPr>
      </w:pPr>
      <w:r>
        <w:rPr>
          <w:rFonts w:ascii="Arial" w:hAnsi="Arial" w:cs="Arial"/>
          <w:noProof w:val="0"/>
          <w:sz w:val="22"/>
          <w:szCs w:val="22"/>
          <w:lang w:val="fr-FR"/>
        </w:rPr>
        <w:t xml:space="preserve">2.3.4 Détermination des catégories de personne de l’enfance à la </w:t>
      </w:r>
      <w:r w:rsidR="00885CD0">
        <w:rPr>
          <w:rFonts w:ascii="Arial" w:hAnsi="Arial" w:cs="Arial"/>
          <w:noProof w:val="0"/>
          <w:sz w:val="22"/>
          <w:szCs w:val="22"/>
          <w:lang w:val="fr-FR"/>
        </w:rPr>
        <w:t>vieillesse</w:t>
      </w:r>
      <w:r>
        <w:rPr>
          <w:rFonts w:ascii="Arial" w:hAnsi="Arial" w:cs="Arial"/>
          <w:noProof w:val="0"/>
          <w:sz w:val="22"/>
          <w:szCs w:val="22"/>
          <w:lang w:val="fr-FR"/>
        </w:rPr>
        <w:t>.</w:t>
      </w:r>
    </w:p>
    <w:p w:rsidR="006E7DAF" w:rsidRDefault="006E7DAF" w:rsidP="006E7DAF">
      <w:pPr>
        <w:widowControl w:val="0"/>
        <w:bidi w:val="0"/>
        <w:ind w:left="709" w:right="8" w:hanging="425"/>
        <w:rPr>
          <w:rFonts w:ascii="Arial" w:hAnsi="Arial" w:cs="Arial"/>
          <w:noProof w:val="0"/>
          <w:sz w:val="22"/>
          <w:szCs w:val="22"/>
          <w:lang w:val="fr-FR"/>
        </w:rPr>
      </w:pPr>
      <w:r>
        <w:rPr>
          <w:rFonts w:ascii="Arial" w:hAnsi="Arial" w:cs="Arial"/>
          <w:noProof w:val="0"/>
          <w:sz w:val="22"/>
          <w:szCs w:val="22"/>
          <w:lang w:val="fr-FR"/>
        </w:rPr>
        <w:t>2.4 Diététique en pathologie cardio-vasculaire :</w:t>
      </w:r>
    </w:p>
    <w:p w:rsidR="006E7DAF" w:rsidRDefault="006E7DAF" w:rsidP="006E7DAF">
      <w:pPr>
        <w:widowControl w:val="0"/>
        <w:bidi w:val="0"/>
        <w:ind w:right="8" w:firstLine="709"/>
        <w:rPr>
          <w:rFonts w:ascii="Arial" w:hAnsi="Arial" w:cs="Arial"/>
          <w:noProof w:val="0"/>
          <w:sz w:val="22"/>
          <w:szCs w:val="22"/>
          <w:lang w:val="fr-FR"/>
        </w:rPr>
      </w:pPr>
      <w:r>
        <w:rPr>
          <w:rFonts w:ascii="Arial" w:hAnsi="Arial" w:cs="Arial"/>
          <w:noProof w:val="0"/>
          <w:sz w:val="22"/>
          <w:szCs w:val="22"/>
          <w:lang w:val="fr-FR"/>
        </w:rPr>
        <w:t>2.4.1 Régime hypocalorique.</w:t>
      </w:r>
    </w:p>
    <w:p w:rsidR="006E7DAF" w:rsidRDefault="006E7DAF" w:rsidP="006E7DAF">
      <w:pPr>
        <w:widowControl w:val="0"/>
        <w:bidi w:val="0"/>
        <w:ind w:right="8" w:firstLine="720"/>
        <w:rPr>
          <w:rFonts w:ascii="Arial" w:hAnsi="Arial" w:cs="Arial"/>
          <w:noProof w:val="0"/>
          <w:sz w:val="22"/>
          <w:szCs w:val="22"/>
          <w:lang w:val="fr-FR"/>
        </w:rPr>
      </w:pPr>
      <w:r>
        <w:rPr>
          <w:rFonts w:ascii="Arial" w:hAnsi="Arial" w:cs="Arial"/>
          <w:noProof w:val="0"/>
          <w:sz w:val="22"/>
          <w:szCs w:val="22"/>
          <w:lang w:val="fr-FR"/>
        </w:rPr>
        <w:t>2.4.2 Régime pauvre en sel (sans sel).</w:t>
      </w:r>
    </w:p>
    <w:p w:rsidR="006E7DAF" w:rsidRDefault="006E7DAF" w:rsidP="006E7DAF">
      <w:pPr>
        <w:widowControl w:val="0"/>
        <w:bidi w:val="0"/>
        <w:ind w:right="8" w:firstLine="720"/>
        <w:rPr>
          <w:rFonts w:ascii="Arial" w:hAnsi="Arial" w:cs="Arial"/>
          <w:noProof w:val="0"/>
          <w:sz w:val="22"/>
          <w:szCs w:val="22"/>
          <w:lang w:val="fr-FR"/>
        </w:rPr>
      </w:pPr>
      <w:r>
        <w:rPr>
          <w:rFonts w:ascii="Arial" w:hAnsi="Arial" w:cs="Arial"/>
          <w:noProof w:val="0"/>
          <w:sz w:val="22"/>
          <w:szCs w:val="22"/>
          <w:lang w:val="fr-FR"/>
        </w:rPr>
        <w:t>2.4.3 Régime pauvre en cholestérol.</w:t>
      </w:r>
    </w:p>
    <w:p w:rsidR="006E7DAF" w:rsidRDefault="006E7DAF" w:rsidP="006E7DAF">
      <w:pPr>
        <w:widowControl w:val="0"/>
        <w:bidi w:val="0"/>
        <w:ind w:right="8" w:firstLine="709"/>
        <w:rPr>
          <w:rFonts w:ascii="Arial" w:hAnsi="Arial" w:cs="Arial"/>
          <w:noProof w:val="0"/>
          <w:sz w:val="22"/>
          <w:szCs w:val="22"/>
          <w:lang w:val="fr-FR"/>
        </w:rPr>
      </w:pPr>
      <w:r>
        <w:rPr>
          <w:rFonts w:ascii="Arial" w:hAnsi="Arial" w:cs="Arial"/>
          <w:noProof w:val="0"/>
          <w:sz w:val="22"/>
          <w:szCs w:val="22"/>
          <w:lang w:val="fr-FR"/>
        </w:rPr>
        <w:t>2.4.5 Régime en cas d’Hyperlipidémie.</w:t>
      </w:r>
    </w:p>
    <w:p w:rsidR="006E7DAF" w:rsidRDefault="006E7DAF" w:rsidP="006E7DAF">
      <w:pPr>
        <w:widowControl w:val="0"/>
        <w:bidi w:val="0"/>
        <w:ind w:right="8"/>
        <w:rPr>
          <w:rFonts w:ascii="Arial" w:hAnsi="Arial" w:cs="Arial"/>
          <w:noProof w:val="0"/>
          <w:sz w:val="22"/>
          <w:szCs w:val="22"/>
          <w:lang w:val="fr-FR"/>
        </w:rPr>
      </w:pPr>
    </w:p>
    <w:p w:rsidR="006E7DAF" w:rsidRDefault="006E7DAF" w:rsidP="006E7DAF">
      <w:pPr>
        <w:widowControl w:val="0"/>
        <w:bidi w:val="0"/>
        <w:ind w:left="709" w:right="8" w:hanging="425"/>
        <w:rPr>
          <w:rFonts w:ascii="Arial" w:hAnsi="Arial" w:cs="Arial"/>
          <w:noProof w:val="0"/>
          <w:sz w:val="22"/>
          <w:szCs w:val="22"/>
          <w:lang w:val="fr-FR"/>
        </w:rPr>
      </w:pPr>
      <w:r>
        <w:rPr>
          <w:rFonts w:ascii="Arial" w:hAnsi="Arial" w:cs="Arial"/>
          <w:noProof w:val="0"/>
          <w:sz w:val="22"/>
          <w:szCs w:val="22"/>
          <w:lang w:val="fr-FR"/>
        </w:rPr>
        <w:t>2.5 Diététique en pathologie rénale :</w:t>
      </w:r>
    </w:p>
    <w:p w:rsidR="006E7DAF" w:rsidRDefault="006E7DAF" w:rsidP="006E7DAF">
      <w:pPr>
        <w:widowControl w:val="0"/>
        <w:bidi w:val="0"/>
        <w:ind w:right="8"/>
        <w:rPr>
          <w:rFonts w:ascii="Arial" w:hAnsi="Arial" w:cs="Arial"/>
          <w:noProof w:val="0"/>
          <w:sz w:val="22"/>
          <w:szCs w:val="22"/>
          <w:lang w:val="fr-FR"/>
        </w:rPr>
      </w:pPr>
      <w:r>
        <w:rPr>
          <w:rFonts w:ascii="Arial" w:hAnsi="Arial" w:cs="Arial"/>
          <w:noProof w:val="0"/>
          <w:sz w:val="22"/>
          <w:szCs w:val="22"/>
          <w:lang w:val="fr-FR"/>
        </w:rPr>
        <w:tab/>
        <w:t>2.5.1 Régime en cas de néphropathies : régimes hypoprotidiques.</w:t>
      </w:r>
    </w:p>
    <w:p w:rsidR="006E7DAF" w:rsidRDefault="006E7DAF" w:rsidP="006E7DAF">
      <w:pPr>
        <w:widowControl w:val="0"/>
        <w:bidi w:val="0"/>
        <w:ind w:right="8"/>
        <w:rPr>
          <w:rFonts w:ascii="Arial" w:hAnsi="Arial" w:cs="Arial"/>
          <w:noProof w:val="0"/>
          <w:sz w:val="22"/>
          <w:szCs w:val="22"/>
          <w:lang w:val="fr-FR"/>
        </w:rPr>
      </w:pPr>
      <w:r>
        <w:rPr>
          <w:rFonts w:ascii="Arial" w:hAnsi="Arial" w:cs="Arial"/>
          <w:noProof w:val="0"/>
          <w:sz w:val="22"/>
          <w:szCs w:val="22"/>
          <w:lang w:val="fr-FR"/>
        </w:rPr>
        <w:tab/>
        <w:t xml:space="preserve">2.5.2 Régime en cas de lithiases (calculs </w:t>
      </w:r>
      <w:r w:rsidR="00885CD0">
        <w:rPr>
          <w:rFonts w:ascii="Arial" w:hAnsi="Arial" w:cs="Arial"/>
          <w:noProof w:val="0"/>
          <w:sz w:val="22"/>
          <w:szCs w:val="22"/>
          <w:lang w:val="fr-FR"/>
        </w:rPr>
        <w:t>urinaires)</w:t>
      </w:r>
      <w:r>
        <w:rPr>
          <w:rFonts w:ascii="Arial" w:hAnsi="Arial" w:cs="Arial"/>
          <w:noProof w:val="0"/>
          <w:sz w:val="22"/>
          <w:szCs w:val="22"/>
          <w:lang w:val="fr-FR"/>
        </w:rPr>
        <w:t>.</w:t>
      </w:r>
    </w:p>
    <w:p w:rsidR="006E7DAF" w:rsidRDefault="006E7DAF" w:rsidP="006E7DAF">
      <w:pPr>
        <w:widowControl w:val="0"/>
        <w:bidi w:val="0"/>
        <w:ind w:left="709" w:right="8" w:hanging="425"/>
        <w:rPr>
          <w:rFonts w:ascii="Arial" w:hAnsi="Arial" w:cs="Arial"/>
          <w:noProof w:val="0"/>
          <w:sz w:val="22"/>
          <w:szCs w:val="22"/>
          <w:lang w:val="fr-FR"/>
        </w:rPr>
      </w:pPr>
      <w:r>
        <w:rPr>
          <w:rFonts w:ascii="Arial" w:hAnsi="Arial" w:cs="Arial"/>
          <w:noProof w:val="0"/>
          <w:sz w:val="22"/>
          <w:szCs w:val="22"/>
          <w:lang w:val="fr-FR"/>
        </w:rPr>
        <w:t>2.6 Diététique en cas de diabète.</w:t>
      </w:r>
    </w:p>
    <w:p w:rsidR="006E7DAF" w:rsidRDefault="006E7DAF" w:rsidP="006E7DAF">
      <w:pPr>
        <w:widowControl w:val="0"/>
        <w:bidi w:val="0"/>
        <w:ind w:right="8"/>
        <w:rPr>
          <w:rFonts w:ascii="Arial" w:hAnsi="Arial" w:cs="Arial"/>
          <w:noProof w:val="0"/>
          <w:sz w:val="22"/>
          <w:szCs w:val="22"/>
          <w:lang w:val="fr-FR"/>
        </w:rPr>
      </w:pPr>
      <w:r>
        <w:rPr>
          <w:rFonts w:ascii="Arial" w:hAnsi="Arial" w:cs="Arial"/>
          <w:noProof w:val="0"/>
          <w:sz w:val="22"/>
          <w:szCs w:val="22"/>
          <w:lang w:val="fr-FR"/>
        </w:rPr>
        <w:t>3. Rôles de l’infirmier dans le domaine de la nutrition diététique pour la thérapie du malade.</w:t>
      </w:r>
    </w:p>
    <w:p w:rsidR="006E7DAF" w:rsidRDefault="006E7DAF" w:rsidP="006E7DAF">
      <w:pPr>
        <w:widowControl w:val="0"/>
        <w:bidi w:val="0"/>
        <w:ind w:left="709" w:right="8" w:hanging="425"/>
        <w:rPr>
          <w:rFonts w:ascii="Arial" w:hAnsi="Arial" w:cs="Arial"/>
          <w:noProof w:val="0"/>
          <w:sz w:val="22"/>
          <w:szCs w:val="22"/>
          <w:lang w:val="fr-FR"/>
        </w:rPr>
      </w:pPr>
    </w:p>
    <w:p w:rsidR="006E7DAF" w:rsidRPr="006E7DAF" w:rsidRDefault="006E7DAF" w:rsidP="006E7DAF">
      <w:pPr>
        <w:pStyle w:val="Heading2"/>
        <w:jc w:val="lowKashida"/>
        <w:rPr>
          <w:lang w:val="fr-FR"/>
        </w:rPr>
      </w:pPr>
      <w:r w:rsidRPr="006E7DAF">
        <w:rPr>
          <w:lang w:val="fr-FR"/>
        </w:rPr>
        <w:t>Evaluation de l’acquis en fin de formations pour la matière:</w:t>
      </w:r>
    </w:p>
    <w:p w:rsidR="006E7DAF" w:rsidRPr="006E7DAF" w:rsidRDefault="006E7DAF" w:rsidP="006E7DAF">
      <w:pPr>
        <w:pStyle w:val="Heading4"/>
        <w:rPr>
          <w:lang w:val="fr-FR"/>
        </w:rPr>
      </w:pPr>
      <w:r w:rsidRPr="006E7DAF">
        <w:rPr>
          <w:lang w:val="fr-FR"/>
        </w:rPr>
        <w:t>Nutrition Diététique</w:t>
      </w:r>
    </w:p>
    <w:p w:rsidR="006E7DAF" w:rsidRDefault="006E7DAF" w:rsidP="006E7DAF">
      <w:pPr>
        <w:widowControl w:val="0"/>
        <w:bidi w:val="0"/>
        <w:ind w:right="8"/>
        <w:rPr>
          <w:rFonts w:ascii="Arial" w:hAnsi="Arial" w:cs="Arial"/>
          <w:noProof w:val="0"/>
          <w:sz w:val="22"/>
          <w:szCs w:val="22"/>
          <w:lang w:val="fr-FR"/>
        </w:rPr>
      </w:pPr>
      <w:r>
        <w:rPr>
          <w:rFonts w:ascii="Arial" w:hAnsi="Arial" w:cs="Arial"/>
          <w:noProof w:val="0"/>
          <w:sz w:val="22"/>
          <w:szCs w:val="22"/>
          <w:lang w:val="fr-FR"/>
        </w:rPr>
        <w:t>L’élève doit être capable:</w:t>
      </w:r>
    </w:p>
    <w:p w:rsidR="006E7DAF" w:rsidRDefault="006E7DAF" w:rsidP="006E7DAF">
      <w:pPr>
        <w:widowControl w:val="0"/>
        <w:bidi w:val="0"/>
        <w:ind w:left="284" w:right="8" w:hanging="284"/>
        <w:rPr>
          <w:rFonts w:ascii="Arial" w:hAnsi="Arial" w:cs="Arial"/>
          <w:noProof w:val="0"/>
          <w:sz w:val="22"/>
          <w:szCs w:val="22"/>
          <w:lang w:val="fr-FR"/>
        </w:rPr>
      </w:pPr>
      <w:r>
        <w:rPr>
          <w:rFonts w:ascii="Arial" w:hAnsi="Arial" w:cs="Arial"/>
          <w:noProof w:val="0"/>
          <w:sz w:val="22"/>
          <w:szCs w:val="22"/>
          <w:lang w:val="fr-FR"/>
        </w:rPr>
        <w:t>–</w:t>
      </w:r>
      <w:r>
        <w:rPr>
          <w:rFonts w:ascii="Arial" w:hAnsi="Arial" w:cs="Arial"/>
          <w:noProof w:val="0"/>
          <w:sz w:val="22"/>
          <w:szCs w:val="22"/>
          <w:lang w:val="fr-FR"/>
        </w:rPr>
        <w:tab/>
        <w:t>De différencier, de comparer et d’évaluer la valeur nutritive de tout aliment.</w:t>
      </w:r>
    </w:p>
    <w:p w:rsidR="006E7DAF" w:rsidRDefault="006E7DAF" w:rsidP="006E7DAF">
      <w:pPr>
        <w:widowControl w:val="0"/>
        <w:bidi w:val="0"/>
        <w:ind w:left="284" w:right="8" w:hanging="284"/>
        <w:rPr>
          <w:rFonts w:ascii="Arial" w:hAnsi="Arial" w:cs="Arial"/>
          <w:noProof w:val="0"/>
          <w:sz w:val="22"/>
          <w:szCs w:val="22"/>
          <w:lang w:val="fr-FR"/>
        </w:rPr>
      </w:pPr>
      <w:r>
        <w:rPr>
          <w:rFonts w:ascii="Arial" w:hAnsi="Arial" w:cs="Arial"/>
          <w:noProof w:val="0"/>
          <w:sz w:val="22"/>
          <w:szCs w:val="22"/>
          <w:lang w:val="fr-FR"/>
        </w:rPr>
        <w:t>–</w:t>
      </w:r>
      <w:r>
        <w:rPr>
          <w:rFonts w:ascii="Arial" w:hAnsi="Arial" w:cs="Arial"/>
          <w:noProof w:val="0"/>
          <w:sz w:val="22"/>
          <w:szCs w:val="22"/>
          <w:lang w:val="fr-FR"/>
        </w:rPr>
        <w:tab/>
        <w:t>D’orienter toute personne à réaliser une alimentation journalière équilibrée nutritionnellement,  en prenant en considération ses conditions de vie.</w:t>
      </w:r>
    </w:p>
    <w:p w:rsidR="006E7DAF" w:rsidRDefault="006E7DAF" w:rsidP="006E7DAF">
      <w:pPr>
        <w:widowControl w:val="0"/>
        <w:bidi w:val="0"/>
        <w:ind w:left="284" w:right="357" w:hanging="284"/>
        <w:jc w:val="lowKashida"/>
        <w:rPr>
          <w:rFonts w:ascii="Arial" w:hAnsi="Arial" w:cs="Arial"/>
          <w:noProof w:val="0"/>
          <w:sz w:val="22"/>
          <w:szCs w:val="22"/>
          <w:lang w:val="fr-FR"/>
        </w:rPr>
      </w:pPr>
      <w:r>
        <w:rPr>
          <w:rFonts w:ascii="Arial" w:hAnsi="Arial" w:cs="Arial"/>
          <w:noProof w:val="0"/>
          <w:sz w:val="22"/>
          <w:szCs w:val="22"/>
          <w:lang w:val="fr-FR"/>
        </w:rPr>
        <w:t>–</w:t>
      </w:r>
      <w:r>
        <w:rPr>
          <w:rFonts w:ascii="Arial" w:hAnsi="Arial" w:cs="Arial"/>
          <w:noProof w:val="0"/>
          <w:sz w:val="22"/>
          <w:szCs w:val="22"/>
          <w:lang w:val="fr-FR"/>
        </w:rPr>
        <w:tab/>
        <w:t>D’aider toute personne malade à adapter son alimentation équilibrée, à son cas pathologique et de planifier ses repas dans un but thérapeutique.</w:t>
      </w:r>
    </w:p>
    <w:p w:rsidR="006E7DAF" w:rsidRPr="006E7DAF" w:rsidRDefault="006E7DAF" w:rsidP="006E7DAF">
      <w:pPr>
        <w:widowControl w:val="0"/>
        <w:bidi w:val="0"/>
        <w:ind w:left="284" w:right="357" w:hanging="284"/>
        <w:jc w:val="lowKashida"/>
        <w:rPr>
          <w:rFonts w:ascii="Arial" w:hAnsi="Arial" w:cs="Arial"/>
          <w:sz w:val="22"/>
          <w:szCs w:val="22"/>
          <w:lang w:val="fr-FR"/>
        </w:rPr>
      </w:pPr>
    </w:p>
    <w:p w:rsidR="006E7DAF" w:rsidRPr="006E7DAF" w:rsidRDefault="006E7DAF" w:rsidP="006E7DAF">
      <w:pPr>
        <w:widowControl w:val="0"/>
        <w:bidi w:val="0"/>
        <w:ind w:left="284" w:right="357" w:hanging="284"/>
        <w:jc w:val="lowKashida"/>
        <w:rPr>
          <w:rFonts w:ascii="Arial" w:hAnsi="Arial" w:cs="Arial"/>
          <w:sz w:val="22"/>
          <w:szCs w:val="22"/>
          <w:lang w:val="fr-FR"/>
        </w:rPr>
      </w:pPr>
    </w:p>
    <w:p w:rsidR="006E7DAF" w:rsidRPr="006E7DAF" w:rsidRDefault="006E7DAF" w:rsidP="006E7DAF">
      <w:pPr>
        <w:widowControl w:val="0"/>
        <w:bidi w:val="0"/>
        <w:ind w:left="284" w:right="357" w:hanging="284"/>
        <w:jc w:val="lowKashida"/>
        <w:rPr>
          <w:rFonts w:ascii="Arial" w:hAnsi="Arial" w:cs="Arial"/>
          <w:sz w:val="22"/>
          <w:szCs w:val="22"/>
          <w:lang w:val="fr-FR"/>
        </w:rPr>
        <w:sectPr w:rsidR="006E7DAF" w:rsidRPr="006E7DAF">
          <w:headerReference w:type="default" r:id="rId10"/>
          <w:endnotePr>
            <w:numFmt w:val="lowerLetter"/>
          </w:endnotePr>
          <w:type w:val="continuous"/>
          <w:pgSz w:w="11907" w:h="16840" w:code="9"/>
          <w:pgMar w:top="1701" w:right="851" w:bottom="1134" w:left="1134" w:header="720" w:footer="720" w:gutter="0"/>
          <w:paperSrc w:first="8242" w:other="8242"/>
          <w:cols w:space="720"/>
        </w:sectPr>
      </w:pPr>
    </w:p>
    <w:p w:rsidR="006E7DAF" w:rsidRPr="006E7DAF" w:rsidRDefault="006E7DAF" w:rsidP="006E7DAF">
      <w:pPr>
        <w:widowControl w:val="0"/>
        <w:bidi w:val="0"/>
        <w:ind w:left="284" w:right="357" w:hanging="284"/>
        <w:jc w:val="lowKashida"/>
        <w:rPr>
          <w:rFonts w:ascii="Arial" w:hAnsi="Arial" w:cs="Arial"/>
          <w:sz w:val="22"/>
          <w:szCs w:val="22"/>
          <w:lang w:val="fr-FR"/>
        </w:rPr>
      </w:pPr>
    </w:p>
    <w:p w:rsidR="006E7DAF" w:rsidRPr="006E7DAF" w:rsidRDefault="006E7DAF" w:rsidP="006E7DAF">
      <w:pPr>
        <w:widowControl w:val="0"/>
        <w:bidi w:val="0"/>
        <w:ind w:left="284" w:right="357" w:hanging="284"/>
        <w:jc w:val="lowKashida"/>
        <w:rPr>
          <w:rFonts w:ascii="Arial" w:hAnsi="Arial" w:cs="Arial"/>
          <w:sz w:val="22"/>
          <w:szCs w:val="22"/>
          <w:lang w:val="fr-FR"/>
        </w:rPr>
      </w:pPr>
    </w:p>
    <w:p w:rsidR="006E7DAF" w:rsidRPr="006E7DAF" w:rsidRDefault="006E7DAF" w:rsidP="006E7DAF">
      <w:pPr>
        <w:widowControl w:val="0"/>
        <w:bidi w:val="0"/>
        <w:ind w:left="284" w:right="357" w:hanging="284"/>
        <w:jc w:val="lowKashida"/>
        <w:rPr>
          <w:rFonts w:ascii="Arial" w:hAnsi="Arial" w:cs="Arial"/>
          <w:sz w:val="22"/>
          <w:szCs w:val="22"/>
          <w:lang w:val="fr-FR"/>
        </w:rPr>
      </w:pPr>
      <w:r w:rsidRPr="006E7DAF">
        <w:rPr>
          <w:rFonts w:ascii="Arial" w:hAnsi="Arial" w:cs="Arial"/>
          <w:sz w:val="22"/>
          <w:szCs w:val="22"/>
          <w:lang w:val="fr-FR"/>
        </w:rPr>
        <w:br w:type="page"/>
      </w:r>
    </w:p>
    <w:p w:rsidR="006E7DAF" w:rsidRPr="006E7DAF" w:rsidRDefault="006E7DAF" w:rsidP="006E7DAF">
      <w:pPr>
        <w:widowControl w:val="0"/>
        <w:bidi w:val="0"/>
        <w:ind w:left="284" w:right="357" w:hanging="284"/>
        <w:jc w:val="lowKashida"/>
        <w:rPr>
          <w:rFonts w:ascii="Arial" w:hAnsi="Arial" w:cs="Arial"/>
          <w:sz w:val="22"/>
          <w:szCs w:val="22"/>
          <w:lang w:val="fr-FR"/>
        </w:rPr>
      </w:pPr>
    </w:p>
    <w:p w:rsidR="006E7DAF" w:rsidRPr="006E7DAF" w:rsidRDefault="006E7DAF" w:rsidP="006E7DAF">
      <w:pPr>
        <w:pStyle w:val="Heading1"/>
        <w:spacing w:after="240"/>
        <w:rPr>
          <w:lang w:val="fr-FR"/>
        </w:rPr>
      </w:pPr>
      <w:r w:rsidRPr="006E7DAF">
        <w:rPr>
          <w:lang w:val="fr-FR"/>
        </w:rPr>
        <w:t xml:space="preserve">Santé familiale mère et enfant </w:t>
      </w:r>
      <w:r w:rsidRPr="006E7DAF">
        <w:rPr>
          <w:lang w:val="fr-FR"/>
        </w:rPr>
        <w:br/>
        <w:t>(60 périodes)</w:t>
      </w:r>
    </w:p>
    <w:p w:rsidR="006E7DAF" w:rsidRPr="006E7DAF" w:rsidRDefault="006E7DAF" w:rsidP="006E7DAF">
      <w:pPr>
        <w:pStyle w:val="Heading2"/>
        <w:rPr>
          <w:lang w:val="fr-FR"/>
        </w:rPr>
      </w:pPr>
      <w:bookmarkStart w:id="2" w:name="_Toc402533531"/>
      <w:r w:rsidRPr="006E7DAF">
        <w:rPr>
          <w:lang w:val="fr-FR"/>
        </w:rPr>
        <w:t>Objectif Général</w:t>
      </w:r>
      <w:bookmarkEnd w:id="2"/>
    </w:p>
    <w:p w:rsidR="006E7DAF" w:rsidRDefault="006E7DAF" w:rsidP="006E7DAF">
      <w:pPr>
        <w:bidi w:val="0"/>
        <w:ind w:firstLine="720"/>
        <w:jc w:val="lowKashida"/>
        <w:rPr>
          <w:rFonts w:ascii="Arial" w:hAnsi="Arial"/>
          <w:noProof w:val="0"/>
          <w:sz w:val="22"/>
          <w:lang w:val="fr-FR"/>
        </w:rPr>
      </w:pPr>
      <w:r>
        <w:rPr>
          <w:rFonts w:ascii="Arial" w:hAnsi="Arial"/>
          <w:noProof w:val="0"/>
          <w:sz w:val="22"/>
          <w:lang w:val="fr-FR"/>
        </w:rPr>
        <w:t>A la fin du cours,  l’élève  sera capable d’aider la maman à donner des soins au nouveau-né.</w:t>
      </w:r>
    </w:p>
    <w:p w:rsidR="006E7DAF" w:rsidRDefault="006E7DAF" w:rsidP="006E7DAF">
      <w:pPr>
        <w:bidi w:val="0"/>
        <w:jc w:val="lowKashida"/>
        <w:rPr>
          <w:rFonts w:ascii="Arial" w:hAnsi="Arial"/>
          <w:noProof w:val="0"/>
          <w:sz w:val="22"/>
          <w:lang w:val="fr-FR"/>
        </w:rPr>
      </w:pPr>
      <w:bookmarkStart w:id="3" w:name="_Toc402533532"/>
      <w:r>
        <w:rPr>
          <w:rFonts w:ascii="Arial" w:hAnsi="Arial"/>
          <w:noProof w:val="0"/>
          <w:sz w:val="22"/>
          <w:lang w:val="fr-FR"/>
        </w:rPr>
        <w:t>Objectifs d’Apprentissage:</w:t>
      </w:r>
      <w:bookmarkEnd w:id="3"/>
    </w:p>
    <w:p w:rsidR="006E7DAF" w:rsidRDefault="006E7DAF" w:rsidP="006E7DAF">
      <w:pPr>
        <w:bidi w:val="0"/>
        <w:jc w:val="lowKashida"/>
        <w:rPr>
          <w:rFonts w:ascii="Arial" w:hAnsi="Arial"/>
          <w:noProof w:val="0"/>
          <w:sz w:val="22"/>
          <w:lang w:val="fr-FR"/>
        </w:rPr>
      </w:pPr>
      <w:bookmarkStart w:id="4" w:name="_Toc402533533"/>
      <w:r>
        <w:rPr>
          <w:rFonts w:ascii="Arial" w:hAnsi="Arial"/>
          <w:noProof w:val="0"/>
          <w:sz w:val="22"/>
          <w:lang w:val="fr-FR"/>
        </w:rPr>
        <w:t>1. Donner des soins  au nouveau-né</w:t>
      </w:r>
      <w:bookmarkEnd w:id="4"/>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1.1</w:t>
      </w:r>
      <w:r>
        <w:rPr>
          <w:rFonts w:ascii="Arial" w:hAnsi="Arial"/>
          <w:noProof w:val="0"/>
          <w:sz w:val="22"/>
          <w:lang w:val="fr-FR"/>
        </w:rPr>
        <w:tab/>
        <w:t>Examine le nouveau-né</w:t>
      </w:r>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1.2</w:t>
      </w:r>
      <w:r>
        <w:rPr>
          <w:rFonts w:ascii="Arial" w:hAnsi="Arial"/>
          <w:noProof w:val="0"/>
          <w:sz w:val="22"/>
          <w:lang w:val="fr-FR"/>
        </w:rPr>
        <w:tab/>
        <w:t>Fait une toilette au nouveau-né</w:t>
      </w:r>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1.3</w:t>
      </w:r>
      <w:r>
        <w:rPr>
          <w:rFonts w:ascii="Arial" w:hAnsi="Arial"/>
          <w:noProof w:val="0"/>
          <w:sz w:val="22"/>
          <w:lang w:val="fr-FR"/>
        </w:rPr>
        <w:tab/>
        <w:t>Fait un pansement de l’ombilic</w:t>
      </w:r>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1.4</w:t>
      </w:r>
      <w:r>
        <w:rPr>
          <w:rFonts w:ascii="Arial" w:hAnsi="Arial"/>
          <w:noProof w:val="0"/>
          <w:sz w:val="22"/>
          <w:lang w:val="fr-FR"/>
        </w:rPr>
        <w:tab/>
        <w:t>Mesure le poids et la taille</w:t>
      </w:r>
    </w:p>
    <w:p w:rsidR="006E7DAF" w:rsidRDefault="006E7DAF" w:rsidP="006E7DAF">
      <w:pPr>
        <w:bidi w:val="0"/>
        <w:jc w:val="lowKashida"/>
        <w:rPr>
          <w:rFonts w:ascii="Arial" w:hAnsi="Arial"/>
          <w:noProof w:val="0"/>
          <w:sz w:val="22"/>
          <w:lang w:val="fr-FR"/>
        </w:rPr>
      </w:pPr>
      <w:bookmarkStart w:id="5" w:name="_Toc402533534"/>
      <w:r>
        <w:rPr>
          <w:rFonts w:ascii="Arial" w:hAnsi="Arial"/>
          <w:noProof w:val="0"/>
          <w:sz w:val="22"/>
          <w:lang w:val="fr-FR"/>
        </w:rPr>
        <w:t>2. Assurer l’alimentation du nourrisson</w:t>
      </w:r>
      <w:bookmarkEnd w:id="5"/>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2.1 Assiste la maman pour encourager l’allaitement maternel</w:t>
      </w:r>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2.2 Prépare les formules si nécessaire</w:t>
      </w:r>
    </w:p>
    <w:p w:rsidR="006E7DAF" w:rsidRDefault="006E7DAF" w:rsidP="006E7DAF">
      <w:pPr>
        <w:pStyle w:val="BodyTextIndent"/>
        <w:rPr>
          <w:rFonts w:cs="Traditional Arabic"/>
        </w:rPr>
      </w:pPr>
      <w:bookmarkStart w:id="6" w:name="_Toc402533535"/>
      <w:r>
        <w:rPr>
          <w:rFonts w:cs="Traditional Arabic"/>
        </w:rPr>
        <w:t>3.</w:t>
      </w:r>
      <w:r>
        <w:rPr>
          <w:rFonts w:cs="Traditional Arabic"/>
        </w:rPr>
        <w:tab/>
        <w:t>Observer le développement staturo-pondéral et le développement</w:t>
      </w:r>
      <w:bookmarkStart w:id="7" w:name="_Toc402533536"/>
      <w:bookmarkEnd w:id="6"/>
      <w:r>
        <w:rPr>
          <w:rFonts w:cs="Traditional Arabic"/>
        </w:rPr>
        <w:t xml:space="preserve"> psychomoteur du nouveau-né et du nourrisson</w:t>
      </w:r>
      <w:bookmarkEnd w:id="7"/>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3.1 Identifie les valeurs spécifiques aux différents âges</w:t>
      </w:r>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3.2 Remplit la fiche spéciale</w:t>
      </w:r>
    </w:p>
    <w:p w:rsidR="006E7DAF" w:rsidRPr="006E7DAF" w:rsidRDefault="006E7DAF" w:rsidP="006E7DAF">
      <w:pPr>
        <w:pStyle w:val="Title"/>
        <w:rPr>
          <w:lang w:val="fr-FR"/>
        </w:rPr>
      </w:pPr>
      <w:bookmarkStart w:id="8" w:name="_Toc402533537"/>
      <w:r w:rsidRPr="006E7DAF">
        <w:rPr>
          <w:lang w:val="fr-FR"/>
        </w:rPr>
        <w:t>Puériculture</w:t>
      </w:r>
    </w:p>
    <w:p w:rsidR="006E7DAF" w:rsidRPr="006E7DAF" w:rsidRDefault="006E7DAF" w:rsidP="006E7DAF">
      <w:pPr>
        <w:pStyle w:val="Heading2"/>
        <w:rPr>
          <w:lang w:val="fr-FR"/>
        </w:rPr>
      </w:pPr>
      <w:r w:rsidRPr="006E7DAF">
        <w:rPr>
          <w:lang w:val="fr-FR"/>
        </w:rPr>
        <w:t>Contenu</w:t>
      </w:r>
      <w:bookmarkEnd w:id="8"/>
    </w:p>
    <w:p w:rsidR="006E7DAF" w:rsidRDefault="006E7DAF" w:rsidP="006E7DAF">
      <w:pPr>
        <w:bidi w:val="0"/>
        <w:jc w:val="lowKashida"/>
        <w:rPr>
          <w:rFonts w:ascii="Arial" w:hAnsi="Arial"/>
          <w:noProof w:val="0"/>
          <w:sz w:val="22"/>
          <w:lang w:val="fr-FR"/>
        </w:rPr>
      </w:pPr>
      <w:bookmarkStart w:id="9" w:name="_Toc402533538"/>
      <w:r>
        <w:rPr>
          <w:rFonts w:ascii="Arial" w:hAnsi="Arial"/>
          <w:noProof w:val="0"/>
          <w:sz w:val="22"/>
          <w:lang w:val="fr-FR"/>
        </w:rPr>
        <w:t>1. L’alimentation du nourrisson:</w:t>
      </w:r>
      <w:bookmarkEnd w:id="9"/>
    </w:p>
    <w:p w:rsidR="006E7DAF" w:rsidRDefault="006E7DAF" w:rsidP="006E7DAF">
      <w:pPr>
        <w:bidi w:val="0"/>
        <w:ind w:left="709" w:hanging="425"/>
        <w:jc w:val="lowKashida"/>
        <w:rPr>
          <w:rFonts w:ascii="Arial" w:hAnsi="Arial"/>
          <w:noProof w:val="0"/>
          <w:sz w:val="22"/>
          <w:lang w:val="fr-FR"/>
        </w:rPr>
      </w:pPr>
      <w:r>
        <w:rPr>
          <w:rFonts w:ascii="Arial" w:hAnsi="Arial"/>
          <w:noProof w:val="0"/>
          <w:sz w:val="22"/>
          <w:lang w:val="fr-FR"/>
        </w:rPr>
        <w:t>1.1 L’allaitement maternel</w:t>
      </w:r>
    </w:p>
    <w:p w:rsidR="006E7DAF" w:rsidRDefault="006E7DAF" w:rsidP="006E7DAF">
      <w:pPr>
        <w:bidi w:val="0"/>
        <w:ind w:left="709"/>
        <w:jc w:val="lowKashida"/>
        <w:rPr>
          <w:rFonts w:ascii="Arial" w:hAnsi="Arial"/>
          <w:noProof w:val="0"/>
          <w:sz w:val="22"/>
          <w:lang w:val="fr-FR"/>
        </w:rPr>
      </w:pPr>
      <w:r>
        <w:rPr>
          <w:rFonts w:ascii="Arial" w:hAnsi="Arial"/>
          <w:noProof w:val="0"/>
          <w:sz w:val="22"/>
          <w:lang w:val="fr-FR"/>
        </w:rPr>
        <w:t>1.1.1 Soins des seins</w:t>
      </w:r>
    </w:p>
    <w:p w:rsidR="006E7DAF" w:rsidRDefault="006E7DAF" w:rsidP="006E7DAF">
      <w:pPr>
        <w:bidi w:val="0"/>
        <w:ind w:left="709"/>
        <w:jc w:val="lowKashida"/>
        <w:rPr>
          <w:rFonts w:ascii="Arial" w:hAnsi="Arial"/>
          <w:noProof w:val="0"/>
          <w:sz w:val="22"/>
          <w:lang w:val="fr-FR"/>
        </w:rPr>
      </w:pPr>
      <w:r>
        <w:rPr>
          <w:rFonts w:ascii="Arial" w:hAnsi="Arial"/>
          <w:noProof w:val="0"/>
          <w:sz w:val="22"/>
          <w:lang w:val="fr-FR"/>
        </w:rPr>
        <w:t>1.1.2 La première tétée</w:t>
      </w:r>
    </w:p>
    <w:p w:rsidR="006E7DAF" w:rsidRDefault="006E7DAF" w:rsidP="006E7DAF">
      <w:pPr>
        <w:bidi w:val="0"/>
        <w:ind w:firstLine="284"/>
        <w:jc w:val="lowKashida"/>
        <w:rPr>
          <w:rFonts w:ascii="Arial" w:hAnsi="Arial"/>
          <w:noProof w:val="0"/>
          <w:sz w:val="22"/>
          <w:lang w:val="fr-FR"/>
        </w:rPr>
      </w:pPr>
      <w:r>
        <w:rPr>
          <w:rFonts w:ascii="Arial" w:hAnsi="Arial"/>
          <w:noProof w:val="0"/>
          <w:sz w:val="22"/>
          <w:lang w:val="fr-FR"/>
        </w:rPr>
        <w:t>1.2 Les laits industriels</w:t>
      </w:r>
    </w:p>
    <w:p w:rsidR="006E7DAF" w:rsidRDefault="006E7DAF" w:rsidP="006E7DAF">
      <w:pPr>
        <w:bidi w:val="0"/>
        <w:ind w:left="709"/>
        <w:jc w:val="lowKashida"/>
        <w:rPr>
          <w:rFonts w:ascii="Arial" w:hAnsi="Arial"/>
          <w:noProof w:val="0"/>
          <w:sz w:val="22"/>
          <w:lang w:val="fr-FR"/>
        </w:rPr>
      </w:pPr>
      <w:r>
        <w:rPr>
          <w:rFonts w:ascii="Arial" w:hAnsi="Arial"/>
          <w:noProof w:val="0"/>
          <w:sz w:val="22"/>
          <w:lang w:val="fr-FR"/>
        </w:rPr>
        <w:t>1.2.1 preparation  du biberon</w:t>
      </w:r>
    </w:p>
    <w:p w:rsidR="006E7DAF" w:rsidRDefault="006E7DAF" w:rsidP="006E7DAF">
      <w:pPr>
        <w:bidi w:val="0"/>
        <w:ind w:left="709"/>
        <w:jc w:val="lowKashida"/>
        <w:rPr>
          <w:rFonts w:ascii="Arial" w:hAnsi="Arial"/>
          <w:noProof w:val="0"/>
          <w:sz w:val="22"/>
          <w:lang w:val="fr-FR"/>
        </w:rPr>
      </w:pPr>
      <w:r>
        <w:rPr>
          <w:rFonts w:ascii="Arial" w:hAnsi="Arial"/>
          <w:noProof w:val="0"/>
          <w:sz w:val="22"/>
          <w:lang w:val="fr-FR"/>
        </w:rPr>
        <w:t>1.2.2 Stérilisation</w:t>
      </w:r>
    </w:p>
    <w:p w:rsidR="006E7DAF" w:rsidRDefault="006E7DAF" w:rsidP="006E7DAF">
      <w:pPr>
        <w:bidi w:val="0"/>
        <w:ind w:left="709"/>
        <w:jc w:val="lowKashida"/>
        <w:rPr>
          <w:rFonts w:ascii="Arial" w:hAnsi="Arial"/>
          <w:noProof w:val="0"/>
          <w:sz w:val="22"/>
          <w:lang w:val="fr-FR"/>
        </w:rPr>
      </w:pPr>
      <w:r>
        <w:rPr>
          <w:rFonts w:ascii="Arial" w:hAnsi="Arial"/>
          <w:noProof w:val="0"/>
          <w:sz w:val="22"/>
          <w:lang w:val="fr-FR"/>
        </w:rPr>
        <w:t>1.23 Diarrhée ou vomissement du nouveau-né</w:t>
      </w:r>
    </w:p>
    <w:p w:rsidR="006E7DAF" w:rsidRDefault="006E7DAF" w:rsidP="006E7DAF">
      <w:pPr>
        <w:bidi w:val="0"/>
        <w:ind w:firstLine="284"/>
        <w:jc w:val="lowKashida"/>
        <w:rPr>
          <w:rFonts w:ascii="Arial" w:hAnsi="Arial"/>
          <w:noProof w:val="0"/>
          <w:sz w:val="22"/>
          <w:lang w:val="fr-FR"/>
        </w:rPr>
      </w:pPr>
      <w:r>
        <w:rPr>
          <w:rFonts w:ascii="Arial" w:hAnsi="Arial"/>
          <w:noProof w:val="0"/>
          <w:sz w:val="22"/>
          <w:lang w:val="fr-FR"/>
        </w:rPr>
        <w:t>1.3 Sevrage</w:t>
      </w:r>
    </w:p>
    <w:p w:rsidR="006E7DAF" w:rsidRDefault="006E7DAF" w:rsidP="006E7DAF">
      <w:pPr>
        <w:bidi w:val="0"/>
        <w:jc w:val="lowKashida"/>
        <w:rPr>
          <w:rFonts w:ascii="Arial" w:hAnsi="Arial"/>
          <w:noProof w:val="0"/>
          <w:sz w:val="22"/>
          <w:lang w:val="fr-FR"/>
        </w:rPr>
      </w:pPr>
      <w:bookmarkStart w:id="10" w:name="_Toc402533539"/>
      <w:r>
        <w:rPr>
          <w:rFonts w:ascii="Arial" w:hAnsi="Arial"/>
          <w:noProof w:val="0"/>
          <w:sz w:val="22"/>
          <w:lang w:val="fr-FR"/>
        </w:rPr>
        <w:t>2. Le développement staturo - pondéral</w:t>
      </w:r>
      <w:bookmarkEnd w:id="10"/>
    </w:p>
    <w:p w:rsidR="006E7DAF" w:rsidRDefault="006E7DAF" w:rsidP="006E7DAF">
      <w:pPr>
        <w:bidi w:val="0"/>
        <w:jc w:val="lowKashida"/>
        <w:rPr>
          <w:rFonts w:ascii="Arial" w:hAnsi="Arial"/>
          <w:noProof w:val="0"/>
          <w:sz w:val="22"/>
          <w:lang w:val="fr-FR"/>
        </w:rPr>
      </w:pPr>
      <w:bookmarkStart w:id="11" w:name="_Toc402533540"/>
      <w:r>
        <w:rPr>
          <w:rFonts w:ascii="Arial" w:hAnsi="Arial"/>
          <w:noProof w:val="0"/>
          <w:sz w:val="22"/>
          <w:lang w:val="fr-FR"/>
        </w:rPr>
        <w:t>3. Le développement psychomoteur</w:t>
      </w:r>
      <w:bookmarkEnd w:id="11"/>
    </w:p>
    <w:p w:rsidR="006E7DAF" w:rsidRDefault="006E7DAF" w:rsidP="006E7DAF">
      <w:pPr>
        <w:bidi w:val="0"/>
        <w:jc w:val="lowKashida"/>
        <w:rPr>
          <w:rFonts w:ascii="Arial" w:hAnsi="Arial"/>
          <w:noProof w:val="0"/>
          <w:sz w:val="22"/>
          <w:lang w:val="fr-FR"/>
        </w:rPr>
      </w:pPr>
      <w:bookmarkStart w:id="12" w:name="_Toc402533541"/>
      <w:r>
        <w:rPr>
          <w:rFonts w:ascii="Arial" w:hAnsi="Arial"/>
          <w:noProof w:val="0"/>
          <w:sz w:val="22"/>
          <w:lang w:val="fr-FR"/>
        </w:rPr>
        <w:t>4. Le développement du langage</w:t>
      </w:r>
      <w:bookmarkEnd w:id="12"/>
    </w:p>
    <w:p w:rsidR="006E7DAF" w:rsidRDefault="006E7DAF" w:rsidP="006E7DAF">
      <w:pPr>
        <w:bidi w:val="0"/>
        <w:jc w:val="lowKashida"/>
        <w:rPr>
          <w:rFonts w:ascii="Arial" w:hAnsi="Arial"/>
          <w:noProof w:val="0"/>
          <w:sz w:val="22"/>
          <w:lang w:val="fr-FR"/>
        </w:rPr>
      </w:pPr>
      <w:bookmarkStart w:id="13" w:name="_Toc402533542"/>
      <w:r>
        <w:rPr>
          <w:rFonts w:ascii="Arial" w:hAnsi="Arial"/>
          <w:noProof w:val="0"/>
          <w:sz w:val="22"/>
          <w:lang w:val="fr-FR"/>
        </w:rPr>
        <w:t>5. Le développement de l’intelligence</w:t>
      </w:r>
      <w:bookmarkEnd w:id="13"/>
    </w:p>
    <w:p w:rsidR="006E7DAF" w:rsidRDefault="006E7DAF" w:rsidP="006E7DAF">
      <w:pPr>
        <w:bidi w:val="0"/>
        <w:jc w:val="lowKashida"/>
        <w:rPr>
          <w:rFonts w:ascii="Arial" w:hAnsi="Arial"/>
          <w:noProof w:val="0"/>
          <w:sz w:val="22"/>
          <w:lang w:val="fr-FR"/>
        </w:rPr>
      </w:pPr>
      <w:bookmarkStart w:id="14" w:name="_Toc402533543"/>
      <w:r>
        <w:rPr>
          <w:rFonts w:ascii="Arial" w:hAnsi="Arial"/>
          <w:noProof w:val="0"/>
          <w:sz w:val="22"/>
          <w:lang w:val="fr-FR"/>
        </w:rPr>
        <w:t>6. Relation Mère-Enfant</w:t>
      </w:r>
      <w:bookmarkEnd w:id="14"/>
    </w:p>
    <w:p w:rsidR="006E7DAF" w:rsidRDefault="006E7DAF" w:rsidP="006E7DAF">
      <w:pPr>
        <w:bidi w:val="0"/>
        <w:jc w:val="lowKashida"/>
        <w:rPr>
          <w:rFonts w:ascii="Arial" w:hAnsi="Arial"/>
          <w:noProof w:val="0"/>
          <w:sz w:val="22"/>
          <w:lang w:val="fr-FR"/>
        </w:rPr>
      </w:pPr>
      <w:bookmarkStart w:id="15" w:name="_Toc402533544"/>
      <w:r>
        <w:rPr>
          <w:rFonts w:ascii="Arial" w:hAnsi="Arial"/>
          <w:noProof w:val="0"/>
          <w:sz w:val="22"/>
          <w:lang w:val="fr-FR"/>
        </w:rPr>
        <w:t>7. La poussée dentaire</w:t>
      </w:r>
      <w:bookmarkEnd w:id="15"/>
    </w:p>
    <w:p w:rsidR="006E7DAF" w:rsidRDefault="006E7DAF" w:rsidP="006E7DAF">
      <w:pPr>
        <w:bidi w:val="0"/>
        <w:jc w:val="lowKashida"/>
        <w:rPr>
          <w:rFonts w:ascii="Arial" w:hAnsi="Arial"/>
          <w:noProof w:val="0"/>
          <w:sz w:val="22"/>
          <w:lang w:val="fr-FR"/>
        </w:rPr>
      </w:pPr>
      <w:bookmarkStart w:id="16" w:name="_Toc402533545"/>
      <w:r>
        <w:rPr>
          <w:rFonts w:ascii="Arial" w:hAnsi="Arial"/>
          <w:noProof w:val="0"/>
          <w:sz w:val="22"/>
          <w:lang w:val="fr-FR"/>
        </w:rPr>
        <w:t>8. Le sommeil du nourrisson</w:t>
      </w:r>
      <w:bookmarkEnd w:id="16"/>
    </w:p>
    <w:p w:rsidR="006E7DAF" w:rsidRDefault="006E7DAF" w:rsidP="006E7DAF">
      <w:pPr>
        <w:bidi w:val="0"/>
        <w:jc w:val="lowKashida"/>
        <w:rPr>
          <w:rFonts w:ascii="Arial" w:hAnsi="Arial"/>
          <w:noProof w:val="0"/>
          <w:sz w:val="22"/>
          <w:lang w:val="fr-FR"/>
        </w:rPr>
      </w:pPr>
      <w:bookmarkStart w:id="17" w:name="_Toc402533546"/>
      <w:r>
        <w:rPr>
          <w:rFonts w:ascii="Arial" w:hAnsi="Arial"/>
          <w:noProof w:val="0"/>
          <w:sz w:val="22"/>
          <w:lang w:val="fr-FR"/>
        </w:rPr>
        <w:t>9. Le jeu du nourrisson</w:t>
      </w:r>
      <w:bookmarkEnd w:id="17"/>
    </w:p>
    <w:p w:rsidR="006E7DAF" w:rsidRDefault="006E7DAF" w:rsidP="006E7DAF">
      <w:pPr>
        <w:bidi w:val="0"/>
        <w:jc w:val="lowKashida"/>
        <w:rPr>
          <w:rFonts w:ascii="Arial" w:hAnsi="Arial"/>
          <w:noProof w:val="0"/>
          <w:sz w:val="22"/>
          <w:lang w:val="fr-FR"/>
        </w:rPr>
      </w:pPr>
      <w:bookmarkStart w:id="18" w:name="_Toc402533547"/>
      <w:r>
        <w:rPr>
          <w:rFonts w:ascii="Arial" w:hAnsi="Arial"/>
          <w:noProof w:val="0"/>
          <w:sz w:val="22"/>
          <w:lang w:val="fr-FR"/>
        </w:rPr>
        <w:t>10. Le Carnet de vaccination</w:t>
      </w:r>
      <w:bookmarkEnd w:id="18"/>
    </w:p>
    <w:p w:rsidR="006E7DAF" w:rsidRPr="006E7DAF" w:rsidRDefault="006E7DAF" w:rsidP="006E7DAF">
      <w:pPr>
        <w:pStyle w:val="Heading2"/>
        <w:rPr>
          <w:lang w:val="fr-FR"/>
        </w:rPr>
      </w:pPr>
      <w:bookmarkStart w:id="19" w:name="_Toc402533548"/>
      <w:r w:rsidRPr="006E7DAF">
        <w:rPr>
          <w:lang w:val="fr-FR"/>
        </w:rPr>
        <w:t>Evaluation</w:t>
      </w:r>
      <w:bookmarkEnd w:id="19"/>
    </w:p>
    <w:p w:rsidR="006E7DAF" w:rsidRDefault="006E7DAF" w:rsidP="006E7DAF">
      <w:pPr>
        <w:bidi w:val="0"/>
        <w:jc w:val="lowKashida"/>
        <w:rPr>
          <w:rFonts w:ascii="Arial" w:hAnsi="Arial"/>
          <w:noProof w:val="0"/>
          <w:sz w:val="22"/>
          <w:lang w:val="fr-FR"/>
        </w:rPr>
      </w:pPr>
      <w:r>
        <w:rPr>
          <w:rFonts w:ascii="Arial" w:hAnsi="Arial"/>
          <w:noProof w:val="0"/>
          <w:sz w:val="22"/>
          <w:lang w:val="fr-FR"/>
        </w:rPr>
        <w:t>– L’élève aidera la mère à prendre soin du nourrisson.</w:t>
      </w:r>
    </w:p>
    <w:p w:rsidR="006E7DAF" w:rsidRDefault="006E7DAF" w:rsidP="006E7DAF">
      <w:pPr>
        <w:pStyle w:val="Title"/>
        <w:rPr>
          <w:rtl/>
        </w:rPr>
      </w:pPr>
    </w:p>
    <w:p w:rsidR="006E7DAF" w:rsidRPr="006E7DAF" w:rsidRDefault="006E7DAF" w:rsidP="006E7DAF">
      <w:pPr>
        <w:pStyle w:val="Title"/>
        <w:rPr>
          <w:lang w:val="fr-FR"/>
        </w:rPr>
      </w:pPr>
      <w:r w:rsidRPr="006E7DAF">
        <w:rPr>
          <w:lang w:val="fr-FR"/>
        </w:rPr>
        <w:t xml:space="preserve">Pédiatrie </w:t>
      </w:r>
    </w:p>
    <w:p w:rsidR="006E7DAF" w:rsidRDefault="006E7DAF" w:rsidP="006E7DAF">
      <w:pPr>
        <w:pStyle w:val="n"/>
        <w:rPr>
          <w:u w:val="single"/>
        </w:rPr>
      </w:pPr>
    </w:p>
    <w:p w:rsidR="006E7DAF" w:rsidRPr="006E7DAF" w:rsidRDefault="006E7DAF" w:rsidP="006E7DAF">
      <w:pPr>
        <w:pStyle w:val="Heading2"/>
        <w:rPr>
          <w:lang w:val="fr-FR"/>
        </w:rPr>
      </w:pPr>
      <w:bookmarkStart w:id="20" w:name="_Toc402533550"/>
      <w:r w:rsidRPr="006E7DAF">
        <w:rPr>
          <w:lang w:val="fr-FR"/>
        </w:rPr>
        <w:lastRenderedPageBreak/>
        <w:t>Objectif Général</w:t>
      </w:r>
      <w:bookmarkEnd w:id="20"/>
    </w:p>
    <w:p w:rsidR="006E7DAF" w:rsidRDefault="006E7DAF" w:rsidP="006E7DAF">
      <w:pPr>
        <w:bidi w:val="0"/>
        <w:ind w:firstLine="720"/>
        <w:rPr>
          <w:rFonts w:ascii="Arial" w:hAnsi="Arial"/>
          <w:noProof w:val="0"/>
          <w:sz w:val="22"/>
          <w:lang w:val="fr-FR"/>
        </w:rPr>
      </w:pPr>
      <w:r>
        <w:rPr>
          <w:rFonts w:ascii="Arial" w:hAnsi="Arial"/>
          <w:noProof w:val="0"/>
          <w:sz w:val="22"/>
          <w:lang w:val="fr-FR"/>
        </w:rPr>
        <w:t>A la fin de cette unité, l’élève sera capable de reconnaître les différentes pathologies de l’enfant et de donner des soins appropriés.</w:t>
      </w:r>
    </w:p>
    <w:p w:rsidR="006E7DAF" w:rsidRPr="006E7DAF" w:rsidRDefault="006E7DAF" w:rsidP="006E7DAF">
      <w:pPr>
        <w:pStyle w:val="Heading2"/>
        <w:rPr>
          <w:lang w:val="fr-FR"/>
        </w:rPr>
      </w:pPr>
      <w:bookmarkStart w:id="21" w:name="_Toc402533551"/>
      <w:r w:rsidRPr="006E7DAF">
        <w:rPr>
          <w:lang w:val="fr-FR"/>
        </w:rPr>
        <w:t>Objectifs d’Apprentissage</w:t>
      </w:r>
      <w:bookmarkEnd w:id="21"/>
    </w:p>
    <w:p w:rsidR="006E7DAF" w:rsidRDefault="006E7DAF" w:rsidP="006E7DAF">
      <w:pPr>
        <w:bidi w:val="0"/>
        <w:rPr>
          <w:rFonts w:ascii="Arial" w:hAnsi="Arial"/>
          <w:noProof w:val="0"/>
          <w:sz w:val="22"/>
          <w:lang w:val="fr-FR"/>
        </w:rPr>
      </w:pPr>
      <w:bookmarkStart w:id="22" w:name="_Toc402533552"/>
      <w:r>
        <w:rPr>
          <w:rFonts w:ascii="Arial" w:hAnsi="Arial"/>
          <w:noProof w:val="0"/>
          <w:sz w:val="22"/>
          <w:lang w:val="fr-FR"/>
        </w:rPr>
        <w:t>1. Reconnaître les différentes pathologies</w:t>
      </w:r>
      <w:bookmarkEnd w:id="22"/>
    </w:p>
    <w:p w:rsidR="006E7DAF" w:rsidRDefault="006E7DAF" w:rsidP="006E7DAF">
      <w:pPr>
        <w:bidi w:val="0"/>
        <w:ind w:left="851" w:hanging="567"/>
        <w:rPr>
          <w:rFonts w:ascii="Arial" w:hAnsi="Arial"/>
          <w:noProof w:val="0"/>
          <w:sz w:val="22"/>
          <w:lang w:val="fr-FR"/>
        </w:rPr>
      </w:pPr>
      <w:r>
        <w:rPr>
          <w:rFonts w:ascii="Arial" w:hAnsi="Arial"/>
          <w:noProof w:val="0"/>
          <w:sz w:val="22"/>
          <w:lang w:val="fr-FR"/>
        </w:rPr>
        <w:t>1.1</w:t>
      </w:r>
      <w:r>
        <w:rPr>
          <w:rFonts w:ascii="Arial" w:hAnsi="Arial"/>
          <w:noProof w:val="0"/>
          <w:sz w:val="22"/>
          <w:lang w:val="fr-FR"/>
        </w:rPr>
        <w:tab/>
        <w:t>énonce un rappel anatomo-physiologique de l’appareil</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1.2</w:t>
      </w:r>
      <w:r>
        <w:rPr>
          <w:rFonts w:ascii="Arial" w:hAnsi="Arial"/>
          <w:noProof w:val="0"/>
          <w:sz w:val="22"/>
          <w:lang w:val="fr-FR"/>
        </w:rPr>
        <w:tab/>
        <w:t>décrit la pathophysiologie des différentes pathologies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1.3</w:t>
      </w:r>
      <w:r>
        <w:rPr>
          <w:rFonts w:ascii="Arial" w:hAnsi="Arial"/>
          <w:noProof w:val="0"/>
          <w:sz w:val="22"/>
          <w:lang w:val="fr-FR"/>
        </w:rPr>
        <w:tab/>
        <w:t>énumère les signes et symptômes des différentes pathologies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1.4</w:t>
      </w:r>
      <w:r>
        <w:rPr>
          <w:rFonts w:ascii="Arial" w:hAnsi="Arial"/>
          <w:noProof w:val="0"/>
          <w:sz w:val="22"/>
          <w:lang w:val="fr-FR"/>
        </w:rPr>
        <w:tab/>
        <w:t>identifie l’évolution et les complications des différentes pathologies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1.5</w:t>
      </w:r>
      <w:r>
        <w:rPr>
          <w:rFonts w:ascii="Arial" w:hAnsi="Arial"/>
          <w:noProof w:val="0"/>
          <w:sz w:val="22"/>
          <w:lang w:val="fr-FR"/>
        </w:rPr>
        <w:tab/>
        <w:t xml:space="preserve">identifie les examens para cliniques nécessaires au diagnostic </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1.6</w:t>
      </w:r>
      <w:r>
        <w:rPr>
          <w:rFonts w:ascii="Arial" w:hAnsi="Arial"/>
          <w:noProof w:val="0"/>
          <w:sz w:val="22"/>
          <w:lang w:val="fr-FR"/>
        </w:rPr>
        <w:tab/>
        <w:t>reconnaît le traitement des différentes pathologies</w:t>
      </w:r>
    </w:p>
    <w:p w:rsidR="006E7DAF" w:rsidRDefault="006E7DAF" w:rsidP="006E7DAF">
      <w:pPr>
        <w:bidi w:val="0"/>
        <w:rPr>
          <w:rFonts w:ascii="Arial" w:hAnsi="Arial"/>
          <w:noProof w:val="0"/>
          <w:sz w:val="22"/>
          <w:lang w:val="fr-FR"/>
        </w:rPr>
      </w:pPr>
      <w:bookmarkStart w:id="23" w:name="_Toc402533553"/>
      <w:r>
        <w:rPr>
          <w:rFonts w:ascii="Arial" w:hAnsi="Arial"/>
          <w:noProof w:val="0"/>
          <w:sz w:val="22"/>
          <w:lang w:val="fr-FR"/>
        </w:rPr>
        <w:t>2. Donner des soins aux malades ayant différentes pathologie en</w:t>
      </w:r>
      <w:bookmarkStart w:id="24" w:name="_Toc402533554"/>
      <w:bookmarkEnd w:id="23"/>
      <w:r>
        <w:rPr>
          <w:rFonts w:ascii="Arial" w:hAnsi="Arial"/>
          <w:noProof w:val="0"/>
          <w:sz w:val="22"/>
          <w:lang w:val="fr-FR"/>
        </w:rPr>
        <w:t xml:space="preserve"> suivant la démarche de soins</w:t>
      </w:r>
      <w:bookmarkEnd w:id="24"/>
    </w:p>
    <w:p w:rsidR="006E7DAF" w:rsidRDefault="006E7DAF" w:rsidP="006E7DAF">
      <w:pPr>
        <w:bidi w:val="0"/>
        <w:ind w:left="851" w:hanging="567"/>
        <w:rPr>
          <w:rFonts w:ascii="Arial" w:hAnsi="Arial"/>
          <w:noProof w:val="0"/>
          <w:sz w:val="22"/>
          <w:lang w:val="fr-FR"/>
        </w:rPr>
      </w:pPr>
      <w:r>
        <w:rPr>
          <w:rFonts w:ascii="Arial" w:hAnsi="Arial"/>
          <w:noProof w:val="0"/>
          <w:sz w:val="22"/>
          <w:lang w:val="fr-FR"/>
        </w:rPr>
        <w:t>2.1</w:t>
      </w:r>
      <w:r>
        <w:rPr>
          <w:rFonts w:ascii="Arial" w:hAnsi="Arial"/>
          <w:noProof w:val="0"/>
          <w:sz w:val="22"/>
          <w:lang w:val="fr-FR"/>
        </w:rPr>
        <w:tab/>
        <w:t>fait un plan de soins individuels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2.2</w:t>
      </w:r>
      <w:r>
        <w:rPr>
          <w:rFonts w:ascii="Arial" w:hAnsi="Arial"/>
          <w:noProof w:val="0"/>
          <w:sz w:val="22"/>
          <w:lang w:val="fr-FR"/>
        </w:rPr>
        <w:tab/>
        <w:t>utilise les principes scientifiques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2.3</w:t>
      </w:r>
      <w:r>
        <w:rPr>
          <w:rFonts w:ascii="Arial" w:hAnsi="Arial"/>
          <w:noProof w:val="0"/>
          <w:sz w:val="22"/>
          <w:lang w:val="fr-FR"/>
        </w:rPr>
        <w:tab/>
        <w:t>suit les règles d’hygiène et d’asepsie</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2.4</w:t>
      </w:r>
      <w:r>
        <w:rPr>
          <w:rFonts w:ascii="Arial" w:hAnsi="Arial"/>
          <w:noProof w:val="0"/>
          <w:sz w:val="22"/>
          <w:lang w:val="fr-FR"/>
        </w:rPr>
        <w:tab/>
        <w:t>surveille l’état général du malade</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2.5</w:t>
      </w:r>
      <w:r>
        <w:rPr>
          <w:rFonts w:ascii="Arial" w:hAnsi="Arial"/>
          <w:noProof w:val="0"/>
          <w:sz w:val="22"/>
          <w:lang w:val="fr-FR"/>
        </w:rPr>
        <w:tab/>
        <w:t>procure des soins généraux et spécifiques aux malades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2.6</w:t>
      </w:r>
      <w:r>
        <w:rPr>
          <w:rFonts w:ascii="Arial" w:hAnsi="Arial"/>
          <w:noProof w:val="0"/>
          <w:sz w:val="22"/>
          <w:lang w:val="fr-FR"/>
        </w:rPr>
        <w:tab/>
        <w:t>prépare physiquement et psychologiquement le malade devant subir des explorations ou interventions chirurgicales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2.7</w:t>
      </w:r>
      <w:r>
        <w:rPr>
          <w:rFonts w:ascii="Arial" w:hAnsi="Arial"/>
          <w:noProof w:val="0"/>
          <w:sz w:val="22"/>
          <w:lang w:val="fr-FR"/>
        </w:rPr>
        <w:tab/>
        <w:t>éduque le malade ou sa famille selon ses besoins</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2.8</w:t>
      </w:r>
      <w:r>
        <w:rPr>
          <w:rFonts w:ascii="Arial" w:hAnsi="Arial"/>
          <w:noProof w:val="0"/>
          <w:sz w:val="22"/>
          <w:lang w:val="fr-FR"/>
        </w:rPr>
        <w:tab/>
        <w:t>administre et surveille les différentes thérapeutiques selon la prescription médicale</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2.9</w:t>
      </w:r>
      <w:r>
        <w:rPr>
          <w:rFonts w:ascii="Arial" w:hAnsi="Arial"/>
          <w:noProof w:val="0"/>
          <w:sz w:val="22"/>
          <w:lang w:val="fr-FR"/>
        </w:rPr>
        <w:tab/>
        <w:t>planifie les repas et les régimes alimentaires suivant les besoins du malade</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2.10</w:t>
      </w:r>
      <w:r>
        <w:rPr>
          <w:rFonts w:ascii="Arial" w:hAnsi="Arial"/>
          <w:noProof w:val="0"/>
          <w:sz w:val="22"/>
          <w:lang w:val="fr-FR"/>
        </w:rPr>
        <w:tab/>
        <w:t>planifie le suivi et la sortie du malade</w:t>
      </w:r>
    </w:p>
    <w:p w:rsidR="006E7DAF" w:rsidRDefault="006E7DAF" w:rsidP="006E7DAF">
      <w:pPr>
        <w:bidi w:val="0"/>
        <w:ind w:left="851" w:hanging="567"/>
        <w:rPr>
          <w:rFonts w:ascii="Arial" w:hAnsi="Arial"/>
          <w:noProof w:val="0"/>
          <w:sz w:val="22"/>
          <w:lang w:val="fr-FR"/>
        </w:rPr>
      </w:pPr>
      <w:r>
        <w:rPr>
          <w:rFonts w:ascii="Arial" w:hAnsi="Arial"/>
          <w:noProof w:val="0"/>
          <w:sz w:val="22"/>
          <w:lang w:val="fr-FR"/>
        </w:rPr>
        <w:t>2.11</w:t>
      </w:r>
      <w:r>
        <w:rPr>
          <w:rFonts w:ascii="Arial" w:hAnsi="Arial"/>
          <w:noProof w:val="0"/>
          <w:sz w:val="22"/>
          <w:lang w:val="fr-FR"/>
        </w:rPr>
        <w:tab/>
        <w:t>évalue l’atteinte des objectifs de soins.</w:t>
      </w:r>
    </w:p>
    <w:p w:rsidR="006E7DAF" w:rsidRPr="006E7DAF" w:rsidRDefault="006E7DAF" w:rsidP="006E7DAF">
      <w:pPr>
        <w:pStyle w:val="Heading2"/>
        <w:rPr>
          <w:lang w:val="fr-FR"/>
        </w:rPr>
      </w:pPr>
      <w:bookmarkStart w:id="25" w:name="_Toc402533555"/>
      <w:r w:rsidRPr="006E7DAF">
        <w:rPr>
          <w:lang w:val="fr-FR"/>
        </w:rPr>
        <w:t>Contenu</w:t>
      </w:r>
      <w:bookmarkEnd w:id="25"/>
    </w:p>
    <w:p w:rsidR="006E7DAF" w:rsidRDefault="006E7DAF" w:rsidP="006E7DAF">
      <w:pPr>
        <w:bidi w:val="0"/>
        <w:rPr>
          <w:rFonts w:ascii="Arial" w:hAnsi="Arial"/>
          <w:noProof w:val="0"/>
          <w:sz w:val="22"/>
          <w:lang w:val="fr-FR"/>
        </w:rPr>
      </w:pPr>
      <w:bookmarkStart w:id="26" w:name="_Toc402533556"/>
      <w:r>
        <w:rPr>
          <w:rFonts w:ascii="Arial" w:hAnsi="Arial"/>
          <w:noProof w:val="0"/>
          <w:sz w:val="22"/>
          <w:lang w:val="fr-FR"/>
        </w:rPr>
        <w:t>1. Généralités</w:t>
      </w:r>
      <w:bookmarkEnd w:id="26"/>
    </w:p>
    <w:p w:rsidR="006E7DAF" w:rsidRDefault="006E7DAF" w:rsidP="006E7DAF">
      <w:pPr>
        <w:bidi w:val="0"/>
        <w:ind w:firstLine="720"/>
        <w:rPr>
          <w:rFonts w:ascii="Arial" w:hAnsi="Arial"/>
          <w:noProof w:val="0"/>
          <w:sz w:val="22"/>
          <w:lang w:val="fr-FR"/>
        </w:rPr>
      </w:pPr>
      <w:r>
        <w:rPr>
          <w:rFonts w:ascii="Arial" w:hAnsi="Arial"/>
          <w:noProof w:val="0"/>
          <w:sz w:val="22"/>
          <w:lang w:val="fr-FR"/>
        </w:rPr>
        <w:t xml:space="preserve">1. 1Les convulsions du nouveau-né </w:t>
      </w:r>
    </w:p>
    <w:p w:rsidR="006E7DAF" w:rsidRDefault="006E7DAF" w:rsidP="006E7DAF">
      <w:pPr>
        <w:bidi w:val="0"/>
        <w:ind w:left="720"/>
        <w:rPr>
          <w:rFonts w:ascii="Arial" w:hAnsi="Arial"/>
          <w:noProof w:val="0"/>
          <w:sz w:val="22"/>
          <w:lang w:val="fr-FR"/>
        </w:rPr>
      </w:pPr>
      <w:r>
        <w:rPr>
          <w:rFonts w:ascii="Arial" w:hAnsi="Arial"/>
          <w:noProof w:val="0"/>
          <w:sz w:val="22"/>
          <w:lang w:val="fr-FR"/>
        </w:rPr>
        <w:t>1. 2 Les malformations congénitales et les maladies génétiques</w:t>
      </w:r>
    </w:p>
    <w:p w:rsidR="006E7DAF" w:rsidRDefault="006E7DAF" w:rsidP="006E7DAF">
      <w:pPr>
        <w:bidi w:val="0"/>
        <w:ind w:left="720"/>
        <w:rPr>
          <w:rFonts w:ascii="Arial" w:hAnsi="Arial"/>
          <w:noProof w:val="0"/>
          <w:sz w:val="22"/>
          <w:lang w:val="fr-FR"/>
        </w:rPr>
      </w:pPr>
      <w:r>
        <w:rPr>
          <w:rFonts w:ascii="Arial" w:hAnsi="Arial"/>
          <w:noProof w:val="0"/>
          <w:sz w:val="22"/>
          <w:lang w:val="fr-FR"/>
        </w:rPr>
        <w:t>1. 3 Les diarrhées et vomissements-déshydratation</w:t>
      </w:r>
    </w:p>
    <w:p w:rsidR="006E7DAF" w:rsidRDefault="006E7DAF" w:rsidP="006E7DAF">
      <w:pPr>
        <w:bidi w:val="0"/>
        <w:ind w:left="720"/>
        <w:rPr>
          <w:rFonts w:ascii="Arial" w:hAnsi="Arial"/>
          <w:noProof w:val="0"/>
          <w:sz w:val="22"/>
          <w:lang w:val="fr-FR"/>
        </w:rPr>
      </w:pPr>
      <w:r>
        <w:rPr>
          <w:rFonts w:ascii="Arial" w:hAnsi="Arial"/>
          <w:noProof w:val="0"/>
          <w:sz w:val="22"/>
          <w:lang w:val="fr-FR"/>
        </w:rPr>
        <w:t>1. 4 Les rhino-pharyngites et le otites</w:t>
      </w:r>
    </w:p>
    <w:p w:rsidR="006E7DAF" w:rsidRDefault="006E7DAF" w:rsidP="006E7DAF">
      <w:pPr>
        <w:bidi w:val="0"/>
        <w:ind w:left="720"/>
        <w:rPr>
          <w:rFonts w:ascii="Arial" w:hAnsi="Arial"/>
          <w:noProof w:val="0"/>
          <w:sz w:val="22"/>
          <w:lang w:val="fr-FR"/>
        </w:rPr>
      </w:pPr>
      <w:r>
        <w:rPr>
          <w:rFonts w:ascii="Arial" w:hAnsi="Arial"/>
          <w:noProof w:val="0"/>
          <w:sz w:val="22"/>
          <w:lang w:val="fr-FR"/>
        </w:rPr>
        <w:t>1. 5 Les bronchites - pneumonie et asthme</w:t>
      </w:r>
    </w:p>
    <w:p w:rsidR="006E7DAF" w:rsidRDefault="006E7DAF" w:rsidP="006E7DAF">
      <w:pPr>
        <w:bidi w:val="0"/>
        <w:ind w:left="720"/>
        <w:rPr>
          <w:rFonts w:ascii="Arial" w:hAnsi="Arial"/>
          <w:noProof w:val="0"/>
          <w:sz w:val="22"/>
          <w:lang w:val="fr-FR"/>
        </w:rPr>
      </w:pPr>
      <w:r>
        <w:rPr>
          <w:rFonts w:ascii="Arial" w:hAnsi="Arial"/>
          <w:noProof w:val="0"/>
          <w:sz w:val="22"/>
          <w:lang w:val="fr-FR"/>
        </w:rPr>
        <w:t>1. 6 Les méningites</w:t>
      </w:r>
    </w:p>
    <w:p w:rsidR="006E7DAF" w:rsidRDefault="006E7DAF" w:rsidP="006E7DAF">
      <w:pPr>
        <w:bidi w:val="0"/>
        <w:ind w:left="720"/>
        <w:rPr>
          <w:rFonts w:ascii="Arial" w:hAnsi="Arial"/>
          <w:noProof w:val="0"/>
          <w:sz w:val="22"/>
          <w:lang w:val="fr-FR"/>
        </w:rPr>
      </w:pPr>
      <w:r>
        <w:rPr>
          <w:rFonts w:ascii="Arial" w:hAnsi="Arial"/>
          <w:noProof w:val="0"/>
          <w:sz w:val="22"/>
          <w:lang w:val="fr-FR"/>
        </w:rPr>
        <w:t>1.7 L’hyperthermie</w:t>
      </w:r>
    </w:p>
    <w:p w:rsidR="006E7DAF" w:rsidRDefault="006E7DAF" w:rsidP="006E7DAF">
      <w:pPr>
        <w:bidi w:val="0"/>
        <w:ind w:left="720"/>
        <w:rPr>
          <w:rFonts w:ascii="Arial" w:hAnsi="Arial"/>
          <w:noProof w:val="0"/>
          <w:sz w:val="22"/>
          <w:lang w:val="fr-FR"/>
        </w:rPr>
      </w:pPr>
      <w:r>
        <w:rPr>
          <w:rFonts w:ascii="Arial" w:hAnsi="Arial"/>
          <w:noProof w:val="0"/>
          <w:sz w:val="22"/>
          <w:lang w:val="fr-FR"/>
        </w:rPr>
        <w:t>1.8 Les vaccinations</w:t>
      </w:r>
    </w:p>
    <w:p w:rsidR="006E7DAF" w:rsidRDefault="006E7DAF" w:rsidP="006E7DAF">
      <w:pPr>
        <w:bidi w:val="0"/>
        <w:rPr>
          <w:rFonts w:ascii="Arial" w:hAnsi="Arial"/>
          <w:noProof w:val="0"/>
          <w:sz w:val="22"/>
          <w:lang w:val="fr-FR"/>
        </w:rPr>
      </w:pPr>
      <w:bookmarkStart w:id="27" w:name="_Toc402533557"/>
      <w:r>
        <w:rPr>
          <w:rFonts w:ascii="Arial" w:hAnsi="Arial"/>
          <w:noProof w:val="0"/>
          <w:sz w:val="22"/>
          <w:lang w:val="fr-FR"/>
        </w:rPr>
        <w:t>2. Anémie du nouveau-né</w:t>
      </w:r>
      <w:bookmarkEnd w:id="27"/>
      <w:r>
        <w:rPr>
          <w:rFonts w:ascii="Arial" w:hAnsi="Arial"/>
          <w:noProof w:val="0"/>
          <w:sz w:val="22"/>
          <w:lang w:val="fr-FR"/>
        </w:rPr>
        <w:tab/>
      </w:r>
    </w:p>
    <w:p w:rsidR="006E7DAF" w:rsidRDefault="006E7DAF" w:rsidP="006E7DAF">
      <w:pPr>
        <w:bidi w:val="0"/>
        <w:rPr>
          <w:rFonts w:ascii="Arial" w:hAnsi="Arial"/>
          <w:noProof w:val="0"/>
          <w:sz w:val="22"/>
          <w:lang w:val="fr-FR"/>
        </w:rPr>
      </w:pPr>
      <w:r>
        <w:rPr>
          <w:rFonts w:ascii="Arial" w:hAnsi="Arial"/>
          <w:noProof w:val="0"/>
          <w:sz w:val="22"/>
          <w:lang w:val="fr-FR"/>
        </w:rPr>
        <w:tab/>
        <w:t>2.1 Causes</w:t>
      </w:r>
    </w:p>
    <w:p w:rsidR="006E7DAF" w:rsidRDefault="006E7DAF" w:rsidP="006E7DAF">
      <w:pPr>
        <w:bidi w:val="0"/>
        <w:rPr>
          <w:rFonts w:ascii="Arial" w:hAnsi="Arial"/>
          <w:noProof w:val="0"/>
          <w:sz w:val="22"/>
          <w:lang w:val="fr-FR"/>
        </w:rPr>
      </w:pPr>
      <w:r>
        <w:rPr>
          <w:rFonts w:ascii="Arial" w:hAnsi="Arial"/>
          <w:noProof w:val="0"/>
          <w:sz w:val="22"/>
          <w:lang w:val="fr-FR"/>
        </w:rPr>
        <w:tab/>
        <w:t>2.2 Traitement</w:t>
      </w:r>
    </w:p>
    <w:p w:rsidR="006E7DAF" w:rsidRDefault="006E7DAF" w:rsidP="006E7DAF">
      <w:pPr>
        <w:bidi w:val="0"/>
        <w:rPr>
          <w:rFonts w:ascii="Arial" w:hAnsi="Arial"/>
          <w:noProof w:val="0"/>
          <w:sz w:val="22"/>
          <w:lang w:val="fr-FR"/>
        </w:rPr>
      </w:pPr>
      <w:bookmarkStart w:id="28" w:name="_Toc402533558"/>
      <w:r>
        <w:rPr>
          <w:rFonts w:ascii="Arial" w:hAnsi="Arial"/>
          <w:noProof w:val="0"/>
          <w:sz w:val="22"/>
          <w:lang w:val="fr-FR"/>
        </w:rPr>
        <w:t>3. Pathologie respiratoire</w:t>
      </w:r>
      <w:bookmarkEnd w:id="28"/>
    </w:p>
    <w:p w:rsidR="006E7DAF" w:rsidRDefault="006E7DAF" w:rsidP="006E7DAF">
      <w:pPr>
        <w:bidi w:val="0"/>
        <w:rPr>
          <w:rFonts w:ascii="Arial" w:hAnsi="Arial"/>
          <w:noProof w:val="0"/>
          <w:sz w:val="22"/>
          <w:lang w:val="fr-FR"/>
        </w:rPr>
      </w:pPr>
      <w:r>
        <w:rPr>
          <w:rFonts w:ascii="Arial" w:hAnsi="Arial"/>
          <w:noProof w:val="0"/>
          <w:sz w:val="22"/>
          <w:lang w:val="fr-FR"/>
        </w:rPr>
        <w:t>4. Détresse respiratoire</w:t>
      </w:r>
    </w:p>
    <w:p w:rsidR="006E7DAF" w:rsidRDefault="006E7DAF" w:rsidP="006E7DAF">
      <w:pPr>
        <w:bidi w:val="0"/>
        <w:rPr>
          <w:rFonts w:ascii="Arial" w:hAnsi="Arial"/>
          <w:noProof w:val="0"/>
          <w:sz w:val="22"/>
          <w:lang w:val="fr-FR"/>
        </w:rPr>
      </w:pPr>
      <w:r>
        <w:rPr>
          <w:rFonts w:ascii="Arial" w:hAnsi="Arial"/>
          <w:noProof w:val="0"/>
          <w:sz w:val="22"/>
          <w:lang w:val="fr-FR"/>
        </w:rPr>
        <w:tab/>
        <w:t>4.1 Maladies respiratoires</w:t>
      </w:r>
    </w:p>
    <w:p w:rsidR="006E7DAF" w:rsidRDefault="006E7DAF" w:rsidP="006E7DAF">
      <w:pPr>
        <w:bidi w:val="0"/>
        <w:rPr>
          <w:rFonts w:ascii="Arial" w:hAnsi="Arial"/>
          <w:noProof w:val="0"/>
          <w:sz w:val="22"/>
          <w:lang w:val="fr-FR"/>
        </w:rPr>
      </w:pPr>
      <w:r>
        <w:rPr>
          <w:rFonts w:ascii="Arial" w:hAnsi="Arial"/>
          <w:noProof w:val="0"/>
          <w:sz w:val="22"/>
          <w:lang w:val="fr-FR"/>
        </w:rPr>
        <w:tab/>
        <w:t>4.2 Inhalation amniotique</w:t>
      </w:r>
    </w:p>
    <w:p w:rsidR="006E7DAF" w:rsidRDefault="006E7DAF" w:rsidP="006E7DAF">
      <w:pPr>
        <w:bidi w:val="0"/>
        <w:rPr>
          <w:rFonts w:ascii="Arial" w:hAnsi="Arial"/>
          <w:noProof w:val="0"/>
          <w:sz w:val="22"/>
          <w:lang w:val="fr-FR"/>
        </w:rPr>
      </w:pPr>
      <w:r>
        <w:rPr>
          <w:rFonts w:ascii="Arial" w:hAnsi="Arial"/>
          <w:noProof w:val="0"/>
          <w:sz w:val="22"/>
          <w:lang w:val="fr-FR"/>
        </w:rPr>
        <w:tab/>
        <w:t>4.3 Infection pulmonaire</w:t>
      </w:r>
    </w:p>
    <w:p w:rsidR="006E7DAF" w:rsidRDefault="006E7DAF" w:rsidP="006E7DAF">
      <w:pPr>
        <w:bidi w:val="0"/>
        <w:rPr>
          <w:rFonts w:ascii="Arial" w:hAnsi="Arial"/>
          <w:noProof w:val="0"/>
          <w:sz w:val="22"/>
          <w:lang w:val="fr-FR"/>
        </w:rPr>
      </w:pPr>
      <w:r>
        <w:rPr>
          <w:rFonts w:ascii="Arial" w:hAnsi="Arial"/>
          <w:noProof w:val="0"/>
          <w:sz w:val="22"/>
          <w:lang w:val="fr-FR"/>
        </w:rPr>
        <w:tab/>
        <w:t>4.4 Pneumothorax</w:t>
      </w:r>
    </w:p>
    <w:p w:rsidR="006E7DAF" w:rsidRDefault="006E7DAF" w:rsidP="006E7DAF">
      <w:pPr>
        <w:bidi w:val="0"/>
        <w:rPr>
          <w:rFonts w:ascii="Arial" w:hAnsi="Arial"/>
          <w:noProof w:val="0"/>
          <w:sz w:val="22"/>
          <w:lang w:val="fr-FR"/>
        </w:rPr>
      </w:pPr>
      <w:r>
        <w:rPr>
          <w:rFonts w:ascii="Arial" w:hAnsi="Arial"/>
          <w:noProof w:val="0"/>
          <w:sz w:val="22"/>
          <w:lang w:val="fr-FR"/>
        </w:rPr>
        <w:tab/>
        <w:t>4.5 Cyanose, anoxie</w:t>
      </w:r>
    </w:p>
    <w:p w:rsidR="006E7DAF" w:rsidRDefault="006E7DAF" w:rsidP="006E7DAF">
      <w:pPr>
        <w:bidi w:val="0"/>
        <w:rPr>
          <w:rFonts w:ascii="Arial" w:hAnsi="Arial"/>
          <w:noProof w:val="0"/>
          <w:sz w:val="22"/>
          <w:lang w:val="fr-FR"/>
        </w:rPr>
      </w:pPr>
      <w:bookmarkStart w:id="29" w:name="_Toc402533559"/>
      <w:r>
        <w:rPr>
          <w:rFonts w:ascii="Arial" w:hAnsi="Arial"/>
          <w:noProof w:val="0"/>
          <w:sz w:val="22"/>
          <w:lang w:val="fr-FR"/>
        </w:rPr>
        <w:t>5. Rachitisme</w:t>
      </w:r>
    </w:p>
    <w:p w:rsidR="006E7DAF" w:rsidRDefault="006E7DAF" w:rsidP="006E7DAF">
      <w:pPr>
        <w:bidi w:val="0"/>
        <w:rPr>
          <w:rFonts w:ascii="Arial" w:hAnsi="Arial"/>
          <w:noProof w:val="0"/>
          <w:sz w:val="22"/>
          <w:lang w:val="fr-FR"/>
        </w:rPr>
      </w:pPr>
      <w:r>
        <w:rPr>
          <w:rFonts w:ascii="Arial" w:hAnsi="Arial"/>
          <w:noProof w:val="0"/>
          <w:sz w:val="22"/>
          <w:lang w:val="fr-FR"/>
        </w:rPr>
        <w:t>6.  Les maladies métaboliques  du nouveau-né</w:t>
      </w:r>
      <w:bookmarkEnd w:id="29"/>
    </w:p>
    <w:p w:rsidR="006E7DAF" w:rsidRDefault="006E7DAF" w:rsidP="006E7DAF">
      <w:pPr>
        <w:bidi w:val="0"/>
        <w:rPr>
          <w:rFonts w:ascii="Arial" w:hAnsi="Arial"/>
          <w:noProof w:val="0"/>
          <w:sz w:val="22"/>
          <w:lang w:val="fr-FR"/>
        </w:rPr>
      </w:pPr>
      <w:bookmarkStart w:id="30" w:name="_Toc402533560"/>
      <w:r>
        <w:rPr>
          <w:rFonts w:ascii="Arial" w:hAnsi="Arial"/>
          <w:noProof w:val="0"/>
          <w:sz w:val="22"/>
          <w:lang w:val="fr-FR"/>
        </w:rPr>
        <w:t>7. Tube Digestif</w:t>
      </w:r>
      <w:bookmarkEnd w:id="30"/>
      <w:r>
        <w:rPr>
          <w:rFonts w:ascii="Arial" w:hAnsi="Arial"/>
          <w:noProof w:val="0"/>
          <w:sz w:val="22"/>
          <w:lang w:val="fr-FR"/>
        </w:rPr>
        <w:tab/>
      </w:r>
    </w:p>
    <w:p w:rsidR="006E7DAF" w:rsidRDefault="006E7DAF" w:rsidP="006E7DAF">
      <w:pPr>
        <w:bidi w:val="0"/>
        <w:ind w:firstLine="720"/>
        <w:rPr>
          <w:rFonts w:ascii="Arial" w:hAnsi="Arial"/>
          <w:noProof w:val="0"/>
          <w:sz w:val="22"/>
          <w:lang w:val="fr-FR"/>
        </w:rPr>
      </w:pPr>
      <w:r>
        <w:rPr>
          <w:rFonts w:ascii="Arial" w:hAnsi="Arial"/>
          <w:noProof w:val="0"/>
          <w:sz w:val="22"/>
          <w:lang w:val="fr-FR"/>
        </w:rPr>
        <w:t>7.1 Atrésie de l’oesophage</w:t>
      </w:r>
      <w:r>
        <w:rPr>
          <w:rFonts w:ascii="Arial" w:hAnsi="Arial"/>
          <w:noProof w:val="0"/>
          <w:sz w:val="22"/>
          <w:lang w:val="fr-FR"/>
        </w:rPr>
        <w:tab/>
      </w:r>
      <w:r>
        <w:rPr>
          <w:rFonts w:ascii="Arial" w:hAnsi="Arial"/>
          <w:noProof w:val="0"/>
          <w:sz w:val="22"/>
          <w:lang w:val="fr-FR"/>
        </w:rPr>
        <w:tab/>
      </w:r>
      <w:r>
        <w:rPr>
          <w:rFonts w:ascii="Arial" w:hAnsi="Arial"/>
          <w:noProof w:val="0"/>
          <w:sz w:val="22"/>
          <w:lang w:val="fr-FR"/>
        </w:rPr>
        <w:tab/>
      </w:r>
    </w:p>
    <w:p w:rsidR="006E7DAF" w:rsidRDefault="006E7DAF" w:rsidP="006E7DAF">
      <w:pPr>
        <w:bidi w:val="0"/>
        <w:rPr>
          <w:rFonts w:ascii="Arial" w:hAnsi="Arial"/>
          <w:noProof w:val="0"/>
          <w:sz w:val="22"/>
          <w:lang w:val="fr-FR"/>
        </w:rPr>
      </w:pPr>
      <w:r>
        <w:rPr>
          <w:rFonts w:ascii="Arial" w:hAnsi="Arial"/>
          <w:noProof w:val="0"/>
          <w:sz w:val="22"/>
          <w:lang w:val="fr-FR"/>
        </w:rPr>
        <w:tab/>
      </w:r>
      <w:r>
        <w:rPr>
          <w:rFonts w:ascii="Arial" w:hAnsi="Arial"/>
          <w:noProof w:val="0"/>
          <w:sz w:val="22"/>
          <w:lang w:val="fr-FR"/>
        </w:rPr>
        <w:tab/>
        <w:t>7.1.1 Syndromes occlusifs</w:t>
      </w:r>
    </w:p>
    <w:p w:rsidR="006E7DAF" w:rsidRDefault="006E7DAF" w:rsidP="006E7DAF">
      <w:pPr>
        <w:bidi w:val="0"/>
        <w:rPr>
          <w:rFonts w:ascii="Arial" w:hAnsi="Arial"/>
          <w:noProof w:val="0"/>
          <w:sz w:val="22"/>
          <w:lang w:val="fr-FR"/>
        </w:rPr>
      </w:pPr>
      <w:r>
        <w:rPr>
          <w:rFonts w:ascii="Arial" w:hAnsi="Arial"/>
          <w:noProof w:val="0"/>
          <w:sz w:val="22"/>
          <w:lang w:val="fr-FR"/>
        </w:rPr>
        <w:tab/>
      </w:r>
      <w:r>
        <w:rPr>
          <w:rFonts w:ascii="Arial" w:hAnsi="Arial"/>
          <w:noProof w:val="0"/>
          <w:sz w:val="22"/>
          <w:lang w:val="fr-FR"/>
        </w:rPr>
        <w:tab/>
        <w:t>7.1.2 Sténose et occlusions</w:t>
      </w:r>
    </w:p>
    <w:p w:rsidR="006E7DAF" w:rsidRDefault="006E7DAF" w:rsidP="006E7DAF">
      <w:pPr>
        <w:bidi w:val="0"/>
        <w:rPr>
          <w:rFonts w:ascii="Arial" w:hAnsi="Arial"/>
          <w:noProof w:val="0"/>
          <w:sz w:val="22"/>
          <w:lang w:val="fr-FR"/>
        </w:rPr>
      </w:pPr>
      <w:bookmarkStart w:id="31" w:name="_Toc402533561"/>
      <w:r>
        <w:rPr>
          <w:rFonts w:ascii="Arial" w:hAnsi="Arial"/>
          <w:noProof w:val="0"/>
          <w:sz w:val="22"/>
          <w:lang w:val="fr-FR"/>
        </w:rPr>
        <w:t>8. Malformations Oro-rectales</w:t>
      </w:r>
      <w:bookmarkEnd w:id="31"/>
    </w:p>
    <w:p w:rsidR="006E7DAF" w:rsidRDefault="006E7DAF" w:rsidP="006E7DAF">
      <w:pPr>
        <w:bidi w:val="0"/>
        <w:rPr>
          <w:rFonts w:ascii="Arial" w:hAnsi="Arial"/>
          <w:noProof w:val="0"/>
          <w:sz w:val="22"/>
          <w:lang w:val="fr-FR"/>
        </w:rPr>
      </w:pPr>
      <w:bookmarkStart w:id="32" w:name="_Toc402533562"/>
      <w:r>
        <w:rPr>
          <w:rFonts w:ascii="Arial" w:hAnsi="Arial"/>
          <w:noProof w:val="0"/>
          <w:sz w:val="22"/>
          <w:lang w:val="fr-FR"/>
        </w:rPr>
        <w:t>9. Hernies</w:t>
      </w:r>
      <w:bookmarkEnd w:id="32"/>
      <w:r>
        <w:rPr>
          <w:rFonts w:ascii="Arial" w:hAnsi="Arial"/>
          <w:noProof w:val="0"/>
          <w:sz w:val="22"/>
          <w:lang w:val="fr-FR"/>
        </w:rPr>
        <w:tab/>
      </w:r>
      <w:r>
        <w:rPr>
          <w:rFonts w:ascii="Arial" w:hAnsi="Arial"/>
          <w:noProof w:val="0"/>
          <w:sz w:val="22"/>
          <w:lang w:val="fr-FR"/>
        </w:rPr>
        <w:tab/>
      </w:r>
    </w:p>
    <w:p w:rsidR="006E7DAF" w:rsidRDefault="006E7DAF" w:rsidP="006E7DAF">
      <w:pPr>
        <w:bidi w:val="0"/>
        <w:ind w:firstLine="720"/>
        <w:rPr>
          <w:rFonts w:ascii="Arial" w:hAnsi="Arial"/>
          <w:noProof w:val="0"/>
          <w:sz w:val="22"/>
          <w:lang w:val="fr-FR"/>
        </w:rPr>
      </w:pPr>
      <w:r>
        <w:rPr>
          <w:rFonts w:ascii="Arial" w:hAnsi="Arial"/>
          <w:noProof w:val="0"/>
          <w:sz w:val="22"/>
          <w:lang w:val="fr-FR"/>
        </w:rPr>
        <w:t>9.1 Diaphragmatique</w:t>
      </w:r>
    </w:p>
    <w:p w:rsidR="006E7DAF" w:rsidRDefault="006E7DAF" w:rsidP="006E7DAF">
      <w:pPr>
        <w:bidi w:val="0"/>
        <w:rPr>
          <w:rFonts w:ascii="Arial" w:hAnsi="Arial"/>
          <w:noProof w:val="0"/>
          <w:sz w:val="22"/>
          <w:lang w:val="fr-FR"/>
        </w:rPr>
      </w:pPr>
      <w:r>
        <w:rPr>
          <w:rFonts w:ascii="Arial" w:hAnsi="Arial"/>
          <w:noProof w:val="0"/>
          <w:sz w:val="22"/>
          <w:lang w:val="fr-FR"/>
        </w:rPr>
        <w:tab/>
        <w:t>9.2 Inguinale</w:t>
      </w:r>
    </w:p>
    <w:p w:rsidR="006E7DAF" w:rsidRDefault="006E7DAF" w:rsidP="006E7DAF">
      <w:pPr>
        <w:bidi w:val="0"/>
        <w:rPr>
          <w:rFonts w:ascii="Arial" w:hAnsi="Arial"/>
          <w:noProof w:val="0"/>
          <w:sz w:val="22"/>
          <w:lang w:val="fr-FR"/>
        </w:rPr>
      </w:pPr>
      <w:r>
        <w:rPr>
          <w:rFonts w:ascii="Arial" w:hAnsi="Arial"/>
          <w:noProof w:val="0"/>
          <w:sz w:val="22"/>
          <w:lang w:val="fr-FR"/>
        </w:rPr>
        <w:lastRenderedPageBreak/>
        <w:tab/>
        <w:t>9.3 Ombilicale</w:t>
      </w:r>
    </w:p>
    <w:p w:rsidR="006E7DAF" w:rsidRDefault="006E7DAF" w:rsidP="006E7DAF">
      <w:pPr>
        <w:bidi w:val="0"/>
        <w:rPr>
          <w:rFonts w:ascii="Arial" w:hAnsi="Arial"/>
          <w:noProof w:val="0"/>
          <w:sz w:val="22"/>
          <w:lang w:val="fr-FR"/>
        </w:rPr>
      </w:pPr>
      <w:bookmarkStart w:id="33" w:name="_Toc402533563"/>
      <w:r>
        <w:rPr>
          <w:rFonts w:ascii="Arial" w:hAnsi="Arial"/>
          <w:noProof w:val="0"/>
          <w:sz w:val="22"/>
          <w:lang w:val="fr-FR"/>
        </w:rPr>
        <w:t>10. Abdominales</w:t>
      </w:r>
      <w:bookmarkEnd w:id="33"/>
      <w:r>
        <w:rPr>
          <w:rFonts w:ascii="Arial" w:hAnsi="Arial"/>
          <w:noProof w:val="0"/>
          <w:sz w:val="22"/>
          <w:lang w:val="fr-FR"/>
        </w:rPr>
        <w:tab/>
      </w:r>
    </w:p>
    <w:p w:rsidR="006E7DAF" w:rsidRDefault="006E7DAF" w:rsidP="006E7DAF">
      <w:pPr>
        <w:bidi w:val="0"/>
        <w:rPr>
          <w:rFonts w:ascii="Arial" w:hAnsi="Arial"/>
          <w:noProof w:val="0"/>
          <w:sz w:val="22"/>
          <w:lang w:val="fr-FR"/>
        </w:rPr>
      </w:pPr>
      <w:r>
        <w:rPr>
          <w:rFonts w:ascii="Arial" w:hAnsi="Arial"/>
          <w:noProof w:val="0"/>
          <w:sz w:val="22"/>
          <w:lang w:val="fr-FR"/>
        </w:rPr>
        <w:t xml:space="preserve">             10.2 Mégacôlon</w:t>
      </w:r>
      <w:r>
        <w:rPr>
          <w:rFonts w:ascii="Arial" w:hAnsi="Arial"/>
          <w:noProof w:val="0"/>
          <w:sz w:val="22"/>
          <w:lang w:val="fr-FR"/>
        </w:rPr>
        <w:tab/>
      </w:r>
      <w:r>
        <w:rPr>
          <w:rFonts w:ascii="Arial" w:hAnsi="Arial"/>
          <w:noProof w:val="0"/>
          <w:sz w:val="22"/>
          <w:lang w:val="fr-FR"/>
        </w:rPr>
        <w:tab/>
      </w:r>
    </w:p>
    <w:p w:rsidR="006E7DAF" w:rsidRDefault="006E7DAF" w:rsidP="006E7DAF">
      <w:pPr>
        <w:bidi w:val="0"/>
        <w:ind w:firstLine="720"/>
        <w:rPr>
          <w:rFonts w:ascii="Arial" w:hAnsi="Arial"/>
          <w:noProof w:val="0"/>
          <w:sz w:val="22"/>
          <w:lang w:val="fr-FR"/>
        </w:rPr>
      </w:pPr>
      <w:r>
        <w:rPr>
          <w:rFonts w:ascii="Arial" w:hAnsi="Arial"/>
          <w:noProof w:val="0"/>
          <w:sz w:val="22"/>
          <w:lang w:val="fr-FR"/>
        </w:rPr>
        <w:t>10.3 Appendicite</w:t>
      </w:r>
    </w:p>
    <w:p w:rsidR="006E7DAF" w:rsidRDefault="006E7DAF" w:rsidP="006E7DAF">
      <w:pPr>
        <w:bidi w:val="0"/>
        <w:rPr>
          <w:rFonts w:ascii="Arial" w:hAnsi="Arial"/>
          <w:noProof w:val="0"/>
          <w:sz w:val="22"/>
          <w:lang w:val="fr-FR"/>
        </w:rPr>
      </w:pPr>
      <w:bookmarkStart w:id="34" w:name="_Toc402533564"/>
      <w:r>
        <w:rPr>
          <w:rFonts w:ascii="Arial" w:hAnsi="Arial"/>
          <w:noProof w:val="0"/>
          <w:sz w:val="22"/>
          <w:lang w:val="fr-FR"/>
        </w:rPr>
        <w:t>11. Appareil génito-urinaire</w:t>
      </w:r>
      <w:bookmarkEnd w:id="34"/>
    </w:p>
    <w:p w:rsidR="006E7DAF" w:rsidRDefault="006E7DAF" w:rsidP="006E7DAF">
      <w:pPr>
        <w:bidi w:val="0"/>
        <w:ind w:firstLine="720"/>
        <w:rPr>
          <w:rFonts w:ascii="Arial" w:hAnsi="Arial"/>
          <w:noProof w:val="0"/>
          <w:sz w:val="22"/>
          <w:lang w:val="fr-FR"/>
        </w:rPr>
      </w:pPr>
      <w:r>
        <w:rPr>
          <w:rFonts w:ascii="Arial" w:hAnsi="Arial"/>
          <w:noProof w:val="0"/>
          <w:sz w:val="22"/>
          <w:lang w:val="fr-FR"/>
        </w:rPr>
        <w:t>11.1 Hypospadias hydrocèle</w:t>
      </w:r>
    </w:p>
    <w:p w:rsidR="006E7DAF" w:rsidRDefault="006E7DAF" w:rsidP="006E7DAF">
      <w:pPr>
        <w:bidi w:val="0"/>
        <w:ind w:firstLine="720"/>
        <w:rPr>
          <w:rFonts w:ascii="Arial" w:hAnsi="Arial"/>
          <w:noProof w:val="0"/>
          <w:sz w:val="22"/>
          <w:lang w:val="fr-FR"/>
        </w:rPr>
      </w:pPr>
      <w:r>
        <w:rPr>
          <w:rFonts w:ascii="Arial" w:hAnsi="Arial"/>
          <w:noProof w:val="0"/>
          <w:sz w:val="22"/>
          <w:lang w:val="fr-FR"/>
        </w:rPr>
        <w:t>11.2 Imperforation de l’hymen</w:t>
      </w:r>
    </w:p>
    <w:p w:rsidR="006E7DAF" w:rsidRDefault="006E7DAF" w:rsidP="006E7DAF">
      <w:pPr>
        <w:bidi w:val="0"/>
        <w:rPr>
          <w:rFonts w:ascii="Arial" w:hAnsi="Arial"/>
          <w:noProof w:val="0"/>
          <w:sz w:val="22"/>
          <w:lang w:val="fr-FR"/>
        </w:rPr>
      </w:pPr>
      <w:bookmarkStart w:id="35" w:name="_Toc402533565"/>
      <w:r>
        <w:rPr>
          <w:rFonts w:ascii="Arial" w:hAnsi="Arial"/>
          <w:noProof w:val="0"/>
          <w:sz w:val="22"/>
          <w:lang w:val="fr-FR"/>
        </w:rPr>
        <w:t>12. Soins pré  et post-opératoires</w:t>
      </w:r>
      <w:bookmarkEnd w:id="35"/>
    </w:p>
    <w:p w:rsidR="006E7DAF" w:rsidRDefault="006E7DAF" w:rsidP="006E7DAF">
      <w:pPr>
        <w:bidi w:val="0"/>
        <w:rPr>
          <w:rFonts w:ascii="Arial" w:hAnsi="Arial"/>
          <w:noProof w:val="0"/>
          <w:sz w:val="22"/>
          <w:lang w:val="fr-FR"/>
        </w:rPr>
      </w:pPr>
      <w:bookmarkStart w:id="36" w:name="_Toc402533566"/>
      <w:r>
        <w:rPr>
          <w:rFonts w:ascii="Arial" w:hAnsi="Arial"/>
          <w:noProof w:val="0"/>
          <w:sz w:val="22"/>
          <w:lang w:val="fr-FR"/>
        </w:rPr>
        <w:t>13. Soins en néonatalogie</w:t>
      </w:r>
      <w:bookmarkEnd w:id="36"/>
    </w:p>
    <w:p w:rsidR="006E7DAF" w:rsidRDefault="006E7DAF" w:rsidP="006E7DAF">
      <w:pPr>
        <w:bidi w:val="0"/>
        <w:ind w:firstLine="720"/>
        <w:rPr>
          <w:rFonts w:ascii="Arial" w:hAnsi="Arial"/>
          <w:noProof w:val="0"/>
          <w:sz w:val="22"/>
          <w:lang w:val="fr-FR"/>
        </w:rPr>
      </w:pPr>
      <w:r>
        <w:rPr>
          <w:rFonts w:ascii="Arial" w:hAnsi="Arial"/>
          <w:noProof w:val="0"/>
          <w:sz w:val="22"/>
          <w:lang w:val="fr-FR"/>
        </w:rPr>
        <w:t>13.1 Le Prématuré</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13.1.1 Définition - Caractéristiques</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13.1.2 Soins spécifiques aux prématurés</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13.1.3 Nutrition</w:t>
      </w:r>
    </w:p>
    <w:p w:rsidR="006E7DAF" w:rsidRDefault="006E7DAF" w:rsidP="006E7DAF">
      <w:pPr>
        <w:bidi w:val="0"/>
        <w:ind w:firstLine="720"/>
        <w:rPr>
          <w:rFonts w:ascii="Arial" w:hAnsi="Arial"/>
          <w:noProof w:val="0"/>
          <w:sz w:val="22"/>
          <w:lang w:val="fr-FR"/>
        </w:rPr>
      </w:pPr>
      <w:r>
        <w:rPr>
          <w:rFonts w:ascii="Arial" w:hAnsi="Arial"/>
          <w:noProof w:val="0"/>
          <w:sz w:val="22"/>
          <w:lang w:val="fr-FR"/>
        </w:rPr>
        <w:t>13.2 L’Incubateur</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13.2.1 Définition</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13.2.2 Utilisation</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13.2.3 But</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13.2.4 Toilette</w:t>
      </w:r>
    </w:p>
    <w:p w:rsidR="006E7DAF" w:rsidRDefault="006E7DAF" w:rsidP="006E7DAF">
      <w:pPr>
        <w:bidi w:val="0"/>
        <w:ind w:firstLine="720"/>
        <w:rPr>
          <w:rFonts w:ascii="Arial" w:hAnsi="Arial"/>
          <w:noProof w:val="0"/>
          <w:sz w:val="22"/>
          <w:lang w:val="fr-FR"/>
        </w:rPr>
      </w:pPr>
      <w:r>
        <w:rPr>
          <w:rFonts w:ascii="Arial" w:hAnsi="Arial"/>
          <w:noProof w:val="0"/>
          <w:sz w:val="22"/>
          <w:lang w:val="fr-FR"/>
        </w:rPr>
        <w:t>13.3 Ictère néonatal</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13.3.1 Rôle de l’infirmière</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13.3.2 Traitement</w:t>
      </w:r>
    </w:p>
    <w:p w:rsidR="006E7DAF" w:rsidRDefault="006E7DAF" w:rsidP="006E7DAF">
      <w:pPr>
        <w:bidi w:val="0"/>
        <w:ind w:firstLine="720"/>
        <w:rPr>
          <w:rFonts w:ascii="Arial" w:hAnsi="Arial"/>
          <w:noProof w:val="0"/>
          <w:sz w:val="22"/>
          <w:lang w:val="fr-FR"/>
        </w:rPr>
      </w:pPr>
      <w:r>
        <w:rPr>
          <w:rFonts w:ascii="Arial" w:hAnsi="Arial"/>
          <w:noProof w:val="0"/>
          <w:sz w:val="22"/>
          <w:lang w:val="fr-FR"/>
        </w:rPr>
        <w:t>13.4 Muguet Buccal</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13.4.1 Définition</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13.4.2 Symptômes</w:t>
      </w:r>
    </w:p>
    <w:p w:rsidR="006E7DAF" w:rsidRDefault="006E7DAF" w:rsidP="006E7DAF">
      <w:pPr>
        <w:bidi w:val="0"/>
        <w:ind w:left="720" w:firstLine="720"/>
        <w:rPr>
          <w:rFonts w:ascii="Arial" w:hAnsi="Arial"/>
          <w:noProof w:val="0"/>
          <w:sz w:val="22"/>
          <w:lang w:val="fr-FR"/>
        </w:rPr>
      </w:pPr>
      <w:r>
        <w:rPr>
          <w:rFonts w:ascii="Arial" w:hAnsi="Arial"/>
          <w:noProof w:val="0"/>
          <w:sz w:val="22"/>
          <w:lang w:val="fr-FR"/>
        </w:rPr>
        <w:t>13.4.3 Conduite à tenir</w:t>
      </w:r>
    </w:p>
    <w:p w:rsidR="006E7DAF" w:rsidRPr="006E7DAF" w:rsidRDefault="006E7DAF" w:rsidP="006E7DAF">
      <w:pPr>
        <w:pStyle w:val="Heading2"/>
        <w:rPr>
          <w:lang w:val="fr-FR"/>
        </w:rPr>
      </w:pPr>
      <w:bookmarkStart w:id="37" w:name="_Toc402533567"/>
      <w:r w:rsidRPr="006E7DAF">
        <w:rPr>
          <w:lang w:val="fr-FR"/>
        </w:rPr>
        <w:t>Evaluation</w:t>
      </w:r>
      <w:bookmarkEnd w:id="37"/>
    </w:p>
    <w:p w:rsidR="006E7DAF" w:rsidRDefault="006E7DAF" w:rsidP="006E7DAF">
      <w:pPr>
        <w:bidi w:val="0"/>
        <w:ind w:firstLine="720"/>
        <w:rPr>
          <w:rFonts w:ascii="Arial" w:hAnsi="Arial"/>
          <w:noProof w:val="0"/>
          <w:sz w:val="22"/>
          <w:lang w:val="fr-FR"/>
        </w:rPr>
      </w:pPr>
      <w:r>
        <w:rPr>
          <w:rFonts w:ascii="Arial" w:hAnsi="Arial"/>
          <w:noProof w:val="0"/>
          <w:sz w:val="22"/>
          <w:lang w:val="fr-FR"/>
        </w:rPr>
        <w:t>A la fin de cette séquence, l’élève sera capable de prendre soin d’un enfant atteint de maladie ou opéré d’une malformation congénitale.</w:t>
      </w:r>
    </w:p>
    <w:p w:rsidR="006E7DAF" w:rsidRDefault="006E7DAF" w:rsidP="006E7DAF">
      <w:pPr>
        <w:bidi w:val="0"/>
        <w:ind w:firstLine="720"/>
        <w:rPr>
          <w:rFonts w:ascii="Arial" w:hAnsi="Arial"/>
          <w:noProof w:val="0"/>
          <w:sz w:val="22"/>
          <w:lang w:val="fr-FR"/>
        </w:rPr>
      </w:pPr>
    </w:p>
    <w:p w:rsidR="006E7DAF" w:rsidRPr="006E7DAF" w:rsidRDefault="006E7DAF" w:rsidP="006E7DAF">
      <w:pPr>
        <w:bidi w:val="0"/>
        <w:ind w:firstLine="720"/>
        <w:rPr>
          <w:rFonts w:ascii="Arial" w:hAnsi="Arial" w:cs="Arial"/>
          <w:sz w:val="22"/>
          <w:szCs w:val="22"/>
          <w:lang w:val="fr-FR"/>
        </w:rPr>
        <w:sectPr w:rsidR="006E7DAF" w:rsidRPr="006E7DAF">
          <w:headerReference w:type="default" r:id="rId11"/>
          <w:endnotePr>
            <w:numFmt w:val="lowerLetter"/>
          </w:endnotePr>
          <w:type w:val="continuous"/>
          <w:pgSz w:w="11907" w:h="16840" w:code="9"/>
          <w:pgMar w:top="1701" w:right="851" w:bottom="1134" w:left="1134" w:header="720" w:footer="720" w:gutter="0"/>
          <w:paperSrc w:first="8242" w:other="8242"/>
          <w:cols w:space="720"/>
        </w:sectPr>
      </w:pPr>
    </w:p>
    <w:p w:rsidR="006E7DAF" w:rsidRPr="006E7DAF" w:rsidRDefault="006E7DAF" w:rsidP="006E7DAF">
      <w:pPr>
        <w:bidi w:val="0"/>
        <w:ind w:firstLine="720"/>
        <w:rPr>
          <w:rFonts w:ascii="Arial" w:hAnsi="Arial" w:cs="Arial"/>
          <w:sz w:val="22"/>
          <w:szCs w:val="22"/>
          <w:lang w:val="fr-FR"/>
        </w:rPr>
      </w:pPr>
    </w:p>
    <w:p w:rsidR="006E7DAF" w:rsidRPr="006E7DAF" w:rsidRDefault="006E7DAF" w:rsidP="006E7DAF">
      <w:pPr>
        <w:bidi w:val="0"/>
        <w:ind w:firstLine="720"/>
        <w:rPr>
          <w:rFonts w:ascii="Arial" w:hAnsi="Arial" w:cs="Arial"/>
          <w:sz w:val="22"/>
          <w:szCs w:val="22"/>
          <w:lang w:val="fr-FR"/>
        </w:rPr>
      </w:pPr>
    </w:p>
    <w:p w:rsidR="006E7DAF" w:rsidRPr="006E7DAF" w:rsidRDefault="006E7DAF" w:rsidP="006E7DAF">
      <w:pPr>
        <w:bidi w:val="0"/>
        <w:ind w:firstLine="720"/>
        <w:rPr>
          <w:rFonts w:ascii="Arial" w:hAnsi="Arial" w:cs="Arial"/>
          <w:sz w:val="22"/>
          <w:szCs w:val="22"/>
          <w:lang w:val="fr-FR"/>
        </w:rPr>
      </w:pPr>
      <w:r w:rsidRPr="006E7DAF">
        <w:rPr>
          <w:rFonts w:ascii="Arial" w:hAnsi="Arial" w:cs="Arial"/>
          <w:sz w:val="22"/>
          <w:szCs w:val="22"/>
          <w:lang w:val="fr-FR"/>
        </w:rPr>
        <w:br w:type="page"/>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8856"/>
      </w:tblGrid>
      <w:tr w:rsidR="00E73F4F" w:rsidTr="00594794">
        <w:tc>
          <w:tcPr>
            <w:tcW w:w="8856" w:type="dxa"/>
            <w:shd w:val="clear" w:color="auto" w:fill="D9D9D9"/>
          </w:tcPr>
          <w:p w:rsidR="00E73F4F" w:rsidRPr="0023437F" w:rsidRDefault="00E73F4F" w:rsidP="00E73F4F">
            <w:pPr>
              <w:jc w:val="right"/>
              <w:rPr>
                <w:b/>
                <w:bCs/>
                <w:sz w:val="32"/>
                <w:szCs w:val="32"/>
              </w:rPr>
            </w:pPr>
            <w:r w:rsidRPr="0023437F">
              <w:rPr>
                <w:b/>
                <w:bCs/>
                <w:sz w:val="32"/>
                <w:szCs w:val="32"/>
              </w:rPr>
              <w:lastRenderedPageBreak/>
              <w:t xml:space="preserve">INTRODUCTION TO QUALITY MANAGEMENT </w:t>
            </w:r>
          </w:p>
          <w:p w:rsidR="00E73F4F" w:rsidRPr="0023437F" w:rsidRDefault="00E73F4F" w:rsidP="00E73F4F">
            <w:pPr>
              <w:jc w:val="right"/>
              <w:rPr>
                <w:b/>
                <w:bCs/>
                <w:sz w:val="32"/>
                <w:szCs w:val="32"/>
              </w:rPr>
            </w:pPr>
            <w:r w:rsidRPr="0023437F">
              <w:rPr>
                <w:b/>
                <w:bCs/>
                <w:sz w:val="32"/>
                <w:szCs w:val="32"/>
              </w:rPr>
              <w:t>AND ACCREDITATION</w:t>
            </w:r>
          </w:p>
          <w:p w:rsidR="00E73F4F" w:rsidRPr="0023437F" w:rsidRDefault="00E73F4F" w:rsidP="00E73F4F">
            <w:pPr>
              <w:jc w:val="right"/>
              <w:rPr>
                <w:b/>
                <w:bCs/>
                <w:sz w:val="32"/>
                <w:szCs w:val="32"/>
              </w:rPr>
            </w:pPr>
            <w:r w:rsidRPr="0023437F">
              <w:rPr>
                <w:b/>
                <w:bCs/>
                <w:sz w:val="32"/>
                <w:szCs w:val="32"/>
              </w:rPr>
              <w:t>(30 HOURS)</w:t>
            </w:r>
          </w:p>
          <w:p w:rsidR="00E73F4F" w:rsidRPr="0023437F" w:rsidRDefault="00E73F4F" w:rsidP="00594794">
            <w:pPr>
              <w:rPr>
                <w:b/>
                <w:bCs/>
                <w:sz w:val="32"/>
                <w:szCs w:val="32"/>
              </w:rPr>
            </w:pPr>
          </w:p>
        </w:tc>
      </w:tr>
    </w:tbl>
    <w:p w:rsidR="00E73F4F" w:rsidRDefault="00E73F4F" w:rsidP="00E73F4F">
      <w:pPr>
        <w:jc w:val="right"/>
      </w:pPr>
    </w:p>
    <w:p w:rsidR="00E73F4F" w:rsidRPr="005F06E7" w:rsidRDefault="00E73F4F" w:rsidP="00E73F4F">
      <w:pPr>
        <w:jc w:val="right"/>
        <w:rPr>
          <w:b/>
          <w:bCs/>
        </w:rPr>
      </w:pPr>
      <w:r w:rsidRPr="005F06E7">
        <w:rPr>
          <w:b/>
          <w:bCs/>
        </w:rPr>
        <w:t>GENERAL OBJECTI</w:t>
      </w:r>
      <w:r>
        <w:rPr>
          <w:b/>
          <w:bCs/>
        </w:rPr>
        <w:t>VE</w:t>
      </w:r>
    </w:p>
    <w:p w:rsidR="00E73F4F" w:rsidRDefault="00E73F4F" w:rsidP="00E73F4F">
      <w:pPr>
        <w:jc w:val="right"/>
      </w:pPr>
    </w:p>
    <w:p w:rsidR="00E73F4F" w:rsidRPr="004252D6" w:rsidRDefault="00E73F4F" w:rsidP="00E73F4F">
      <w:pPr>
        <w:spacing w:line="360" w:lineRule="auto"/>
        <w:jc w:val="right"/>
        <w:rPr>
          <w:b/>
          <w:bCs/>
        </w:rPr>
      </w:pPr>
      <w:r w:rsidRPr="004252D6">
        <w:rPr>
          <w:b/>
          <w:bCs/>
        </w:rPr>
        <w:t xml:space="preserve">To convey </w:t>
      </w:r>
      <w:r>
        <w:rPr>
          <w:b/>
          <w:bCs/>
        </w:rPr>
        <w:t xml:space="preserve">to students </w:t>
      </w:r>
      <w:r w:rsidRPr="004252D6">
        <w:rPr>
          <w:b/>
          <w:bCs/>
        </w:rPr>
        <w:t xml:space="preserve">a basic understanding of quality </w:t>
      </w:r>
      <w:r>
        <w:rPr>
          <w:b/>
          <w:bCs/>
        </w:rPr>
        <w:t>management</w:t>
      </w:r>
      <w:r w:rsidRPr="004252D6">
        <w:rPr>
          <w:b/>
          <w:bCs/>
        </w:rPr>
        <w:t xml:space="preserve"> and accreditation </w:t>
      </w:r>
      <w:r>
        <w:rPr>
          <w:b/>
          <w:bCs/>
        </w:rPr>
        <w:t xml:space="preserve">process of the Lebanese </w:t>
      </w:r>
      <w:r w:rsidRPr="004252D6">
        <w:rPr>
          <w:b/>
          <w:bCs/>
        </w:rPr>
        <w:t>healthcare organizations.</w:t>
      </w:r>
    </w:p>
    <w:p w:rsidR="00E73F4F" w:rsidRDefault="00E73F4F" w:rsidP="00E73F4F">
      <w:pPr>
        <w:jc w:val="right"/>
      </w:pPr>
    </w:p>
    <w:p w:rsidR="00E73F4F" w:rsidRPr="005F06E7" w:rsidRDefault="00E73F4F" w:rsidP="00E73F4F">
      <w:pPr>
        <w:jc w:val="right"/>
        <w:rPr>
          <w:b/>
          <w:bCs/>
        </w:rPr>
      </w:pPr>
      <w:r w:rsidRPr="005F06E7">
        <w:rPr>
          <w:b/>
          <w:bCs/>
        </w:rPr>
        <w:t>LEARNING OBJECTIVES</w:t>
      </w:r>
    </w:p>
    <w:p w:rsidR="00E73F4F" w:rsidRDefault="00E73F4F" w:rsidP="00E73F4F">
      <w:pPr>
        <w:jc w:val="both"/>
      </w:pPr>
    </w:p>
    <w:p w:rsidR="00E73F4F" w:rsidRDefault="00E73F4F" w:rsidP="00E73F4F">
      <w:pPr>
        <w:numPr>
          <w:ilvl w:val="0"/>
          <w:numId w:val="9"/>
        </w:numPr>
        <w:bidi w:val="0"/>
        <w:spacing w:line="360" w:lineRule="auto"/>
        <w:jc w:val="both"/>
      </w:pPr>
      <w:r>
        <w:t>To provide the foundations of quality of care in healthcare organizations</w:t>
      </w:r>
    </w:p>
    <w:p w:rsidR="00E73F4F" w:rsidRDefault="00E73F4F" w:rsidP="00E73F4F">
      <w:pPr>
        <w:numPr>
          <w:ilvl w:val="0"/>
          <w:numId w:val="9"/>
        </w:numPr>
        <w:bidi w:val="0"/>
        <w:spacing w:line="360" w:lineRule="auto"/>
        <w:jc w:val="both"/>
      </w:pPr>
      <w:r>
        <w:t>To acquire basic knowledge of total quality management and continuous improvement in terms of theory and practice</w:t>
      </w:r>
    </w:p>
    <w:p w:rsidR="00E73F4F" w:rsidRDefault="00E73F4F" w:rsidP="00E73F4F">
      <w:pPr>
        <w:numPr>
          <w:ilvl w:val="0"/>
          <w:numId w:val="9"/>
        </w:numPr>
        <w:bidi w:val="0"/>
        <w:spacing w:line="360" w:lineRule="auto"/>
        <w:jc w:val="both"/>
      </w:pPr>
      <w:r>
        <w:t>To apply knowledge about quality management tools in developing quality management systems</w:t>
      </w:r>
    </w:p>
    <w:p w:rsidR="00E73F4F" w:rsidRDefault="00E73F4F" w:rsidP="00E73F4F">
      <w:pPr>
        <w:numPr>
          <w:ilvl w:val="0"/>
          <w:numId w:val="9"/>
        </w:numPr>
        <w:bidi w:val="0"/>
        <w:spacing w:line="360" w:lineRule="auto"/>
        <w:jc w:val="both"/>
      </w:pPr>
      <w:r>
        <w:t>To understand the accreditation process: role, principles and implementation</w:t>
      </w:r>
    </w:p>
    <w:p w:rsidR="00E73F4F" w:rsidRDefault="00E73F4F" w:rsidP="00E73F4F">
      <w:pPr>
        <w:numPr>
          <w:ilvl w:val="0"/>
          <w:numId w:val="9"/>
        </w:numPr>
        <w:bidi w:val="0"/>
        <w:spacing w:line="360" w:lineRule="auto"/>
        <w:jc w:val="both"/>
      </w:pPr>
      <w:r>
        <w:t xml:space="preserve">To prepare </w:t>
      </w:r>
      <w:r w:rsidRPr="004D346F">
        <w:t>students</w:t>
      </w:r>
      <w:r>
        <w:t xml:space="preserve"> to assume a leading role in the implementation of accreditation standards. </w:t>
      </w:r>
    </w:p>
    <w:p w:rsidR="00E73F4F" w:rsidRDefault="00E73F4F" w:rsidP="00E73F4F">
      <w:pPr>
        <w:numPr>
          <w:ilvl w:val="0"/>
          <w:numId w:val="9"/>
        </w:numPr>
        <w:bidi w:val="0"/>
        <w:spacing w:line="360" w:lineRule="auto"/>
        <w:jc w:val="both"/>
      </w:pPr>
      <w:r>
        <w:t>To understand how to collect, organize and interpret data</w:t>
      </w:r>
    </w:p>
    <w:p w:rsidR="00E73F4F" w:rsidRDefault="00E73F4F" w:rsidP="00E73F4F">
      <w:pPr>
        <w:numPr>
          <w:ilvl w:val="0"/>
          <w:numId w:val="9"/>
        </w:numPr>
        <w:bidi w:val="0"/>
        <w:spacing w:line="360" w:lineRule="auto"/>
        <w:jc w:val="both"/>
      </w:pPr>
      <w:r>
        <w:t>To provide basic understanding of quality improvement process</w:t>
      </w:r>
    </w:p>
    <w:p w:rsidR="00E73F4F" w:rsidRDefault="00E73F4F" w:rsidP="00E73F4F">
      <w:pPr>
        <w:numPr>
          <w:ilvl w:val="0"/>
          <w:numId w:val="9"/>
        </w:numPr>
        <w:bidi w:val="0"/>
        <w:spacing w:line="360" w:lineRule="auto"/>
        <w:jc w:val="both"/>
      </w:pPr>
      <w:r>
        <w:t>To benefit from illustrative examples and exercises</w:t>
      </w:r>
    </w:p>
    <w:p w:rsidR="00E73F4F" w:rsidRDefault="00E73F4F" w:rsidP="00E73F4F">
      <w:pPr>
        <w:spacing w:line="360" w:lineRule="auto"/>
        <w:jc w:val="both"/>
        <w:rPr>
          <w:rtl/>
        </w:rPr>
      </w:pPr>
    </w:p>
    <w:p w:rsidR="00E73F4F" w:rsidRPr="00E73F4F" w:rsidRDefault="00E73F4F" w:rsidP="00E73F4F">
      <w:pPr>
        <w:jc w:val="right"/>
        <w:rPr>
          <w:sz w:val="22"/>
          <w:szCs w:val="22"/>
          <w:rtl/>
        </w:rPr>
      </w:pPr>
      <w:r w:rsidRPr="00E73F4F">
        <w:rPr>
          <w:sz w:val="18"/>
          <w:szCs w:val="18"/>
        </w:rPr>
        <w:t>COURSE OUTL</w:t>
      </w:r>
      <w:r w:rsidRPr="00E73F4F">
        <w:rPr>
          <w:sz w:val="22"/>
          <w:szCs w:val="22"/>
        </w:rPr>
        <w:t>INE</w:t>
      </w:r>
    </w:p>
    <w:p w:rsidR="00E73F4F" w:rsidRDefault="00E73F4F" w:rsidP="00E73F4F">
      <w:pPr>
        <w:jc w:val="both"/>
      </w:pPr>
    </w:p>
    <w:p w:rsidR="00E73F4F" w:rsidRDefault="00E73F4F" w:rsidP="00E73F4F">
      <w:pPr>
        <w:numPr>
          <w:ilvl w:val="0"/>
          <w:numId w:val="11"/>
        </w:numPr>
        <w:bidi w:val="0"/>
        <w:jc w:val="both"/>
      </w:pPr>
      <w:r>
        <w:t xml:space="preserve">Quality in Healthcare : </w:t>
      </w:r>
    </w:p>
    <w:p w:rsidR="00E73F4F" w:rsidRDefault="00E73F4F" w:rsidP="00E73F4F">
      <w:pPr>
        <w:jc w:val="both"/>
      </w:pPr>
    </w:p>
    <w:p w:rsidR="00E73F4F" w:rsidRDefault="00E73F4F" w:rsidP="00E73F4F">
      <w:pPr>
        <w:numPr>
          <w:ilvl w:val="1"/>
          <w:numId w:val="10"/>
        </w:numPr>
        <w:bidi w:val="0"/>
        <w:jc w:val="both"/>
      </w:pPr>
      <w:r>
        <w:t xml:space="preserve">Quality in Healthcare: </w:t>
      </w:r>
    </w:p>
    <w:p w:rsidR="00E73F4F" w:rsidRDefault="00E73F4F" w:rsidP="00E73F4F">
      <w:pPr>
        <w:numPr>
          <w:ilvl w:val="2"/>
          <w:numId w:val="10"/>
        </w:numPr>
        <w:bidi w:val="0"/>
        <w:jc w:val="both"/>
      </w:pPr>
      <w:r>
        <w:t xml:space="preserve">Definitions: What is Quality </w:t>
      </w:r>
    </w:p>
    <w:p w:rsidR="00E73F4F" w:rsidRDefault="00E73F4F" w:rsidP="00E73F4F">
      <w:pPr>
        <w:numPr>
          <w:ilvl w:val="2"/>
          <w:numId w:val="10"/>
        </w:numPr>
        <w:bidi w:val="0"/>
        <w:jc w:val="both"/>
      </w:pPr>
      <w:r>
        <w:t xml:space="preserve">Understanding Quality Terminology </w:t>
      </w:r>
    </w:p>
    <w:p w:rsidR="00E73F4F" w:rsidRDefault="00E73F4F" w:rsidP="00E73F4F">
      <w:pPr>
        <w:numPr>
          <w:ilvl w:val="2"/>
          <w:numId w:val="10"/>
        </w:numPr>
        <w:bidi w:val="0"/>
        <w:jc w:val="both"/>
      </w:pPr>
      <w:r>
        <w:t>Quality Concepts: Donabedian Model (Structure, Process, Outcomes)</w:t>
      </w:r>
    </w:p>
    <w:p w:rsidR="00E73F4F" w:rsidRDefault="00E73F4F" w:rsidP="00E73F4F">
      <w:pPr>
        <w:numPr>
          <w:ilvl w:val="2"/>
          <w:numId w:val="10"/>
        </w:numPr>
        <w:bidi w:val="0"/>
        <w:jc w:val="both"/>
      </w:pPr>
      <w:r>
        <w:t>Classes of Quality Problems: Underuse, Overuse, and misuse</w:t>
      </w:r>
    </w:p>
    <w:p w:rsidR="00E73F4F" w:rsidRDefault="00E73F4F" w:rsidP="00E73F4F">
      <w:pPr>
        <w:numPr>
          <w:ilvl w:val="2"/>
          <w:numId w:val="10"/>
        </w:numPr>
        <w:bidi w:val="0"/>
        <w:jc w:val="both"/>
      </w:pPr>
      <w:r>
        <w:t>Quality Systems</w:t>
      </w:r>
    </w:p>
    <w:p w:rsidR="00E73F4F" w:rsidRDefault="00E73F4F" w:rsidP="00E73F4F">
      <w:pPr>
        <w:numPr>
          <w:ilvl w:val="2"/>
          <w:numId w:val="10"/>
        </w:numPr>
        <w:bidi w:val="0"/>
        <w:jc w:val="both"/>
      </w:pPr>
      <w:r>
        <w:t xml:space="preserve">A Systems perspective of Quality </w:t>
      </w:r>
    </w:p>
    <w:p w:rsidR="00E73F4F" w:rsidRDefault="00E73F4F" w:rsidP="00E73F4F">
      <w:pPr>
        <w:numPr>
          <w:ilvl w:val="2"/>
          <w:numId w:val="10"/>
        </w:numPr>
        <w:bidi w:val="0"/>
        <w:jc w:val="both"/>
      </w:pPr>
      <w:r>
        <w:t xml:space="preserve">Evolution of Quality in healthcare </w:t>
      </w:r>
    </w:p>
    <w:p w:rsidR="00E73F4F" w:rsidRDefault="00E73F4F" w:rsidP="00E73F4F">
      <w:pPr>
        <w:numPr>
          <w:ilvl w:val="1"/>
          <w:numId w:val="10"/>
        </w:numPr>
        <w:bidi w:val="0"/>
        <w:jc w:val="both"/>
      </w:pPr>
      <w:r>
        <w:t>Customer Focus and Concept:</w:t>
      </w:r>
    </w:p>
    <w:p w:rsidR="00E73F4F" w:rsidRDefault="00E73F4F" w:rsidP="00E73F4F">
      <w:pPr>
        <w:numPr>
          <w:ilvl w:val="2"/>
          <w:numId w:val="10"/>
        </w:numPr>
        <w:bidi w:val="0"/>
        <w:jc w:val="both"/>
      </w:pPr>
      <w:r>
        <w:t xml:space="preserve">Definitions </w:t>
      </w:r>
    </w:p>
    <w:p w:rsidR="00E73F4F" w:rsidRDefault="00E73F4F" w:rsidP="00E73F4F">
      <w:pPr>
        <w:numPr>
          <w:ilvl w:val="2"/>
          <w:numId w:val="10"/>
        </w:numPr>
        <w:bidi w:val="0"/>
        <w:jc w:val="both"/>
      </w:pPr>
      <w:r>
        <w:t xml:space="preserve">Customers of Healthcare Organizations </w:t>
      </w:r>
    </w:p>
    <w:p w:rsidR="00E73F4F" w:rsidRDefault="00E73F4F" w:rsidP="00E73F4F">
      <w:pPr>
        <w:numPr>
          <w:ilvl w:val="2"/>
          <w:numId w:val="10"/>
        </w:numPr>
        <w:bidi w:val="0"/>
        <w:jc w:val="both"/>
      </w:pPr>
      <w:r>
        <w:t xml:space="preserve">Identifying Customers process  </w:t>
      </w:r>
    </w:p>
    <w:p w:rsidR="00E73F4F" w:rsidRDefault="00E73F4F" w:rsidP="00E73F4F">
      <w:pPr>
        <w:jc w:val="both"/>
      </w:pPr>
    </w:p>
    <w:p w:rsidR="00E73F4F" w:rsidRDefault="00E73F4F" w:rsidP="00E73F4F">
      <w:pPr>
        <w:numPr>
          <w:ilvl w:val="0"/>
          <w:numId w:val="11"/>
        </w:numPr>
        <w:bidi w:val="0"/>
        <w:jc w:val="both"/>
      </w:pPr>
      <w:r>
        <w:t xml:space="preserve">Quality Improvement Tools and Applications: briefly </w:t>
      </w:r>
    </w:p>
    <w:p w:rsidR="00E73F4F" w:rsidRDefault="00E73F4F" w:rsidP="00E73F4F">
      <w:pPr>
        <w:numPr>
          <w:ilvl w:val="1"/>
          <w:numId w:val="11"/>
        </w:numPr>
        <w:bidi w:val="0"/>
        <w:jc w:val="both"/>
      </w:pPr>
      <w:r>
        <w:t>Definitions of QIT</w:t>
      </w:r>
    </w:p>
    <w:p w:rsidR="00E73F4F" w:rsidRDefault="00E73F4F" w:rsidP="00E73F4F">
      <w:pPr>
        <w:jc w:val="right"/>
      </w:pPr>
    </w:p>
    <w:p w:rsidR="00E73F4F" w:rsidRDefault="00E73F4F" w:rsidP="00E73F4F">
      <w:pPr>
        <w:jc w:val="right"/>
      </w:pPr>
      <w:r>
        <w:tab/>
        <w:t xml:space="preserve">1- PDCA </w:t>
      </w:r>
    </w:p>
    <w:p w:rsidR="00E73F4F" w:rsidRDefault="00E73F4F" w:rsidP="00E73F4F">
      <w:pPr>
        <w:jc w:val="right"/>
      </w:pPr>
      <w:r>
        <w:tab/>
        <w:t>2- Brainstorming</w:t>
      </w:r>
    </w:p>
    <w:p w:rsidR="00E73F4F" w:rsidRDefault="00E73F4F" w:rsidP="00E73F4F">
      <w:pPr>
        <w:jc w:val="right"/>
      </w:pPr>
      <w:r>
        <w:tab/>
        <w:t>3- Fishbone</w:t>
      </w:r>
    </w:p>
    <w:p w:rsidR="00E73F4F" w:rsidRDefault="00E73F4F" w:rsidP="00E73F4F">
      <w:pPr>
        <w:jc w:val="both"/>
      </w:pPr>
      <w:r>
        <w:tab/>
      </w:r>
    </w:p>
    <w:p w:rsidR="00E73F4F" w:rsidRPr="00A217F3" w:rsidRDefault="00E73F4F" w:rsidP="00E73F4F">
      <w:pPr>
        <w:numPr>
          <w:ilvl w:val="1"/>
          <w:numId w:val="11"/>
        </w:numPr>
        <w:bidi w:val="0"/>
        <w:jc w:val="both"/>
      </w:pPr>
      <w:r w:rsidRPr="00A217F3">
        <w:t>Quality Improvement Plan (QIP):</w:t>
      </w:r>
    </w:p>
    <w:p w:rsidR="00E73F4F" w:rsidRPr="00A217F3" w:rsidRDefault="00E73F4F" w:rsidP="00E73F4F">
      <w:pPr>
        <w:numPr>
          <w:ilvl w:val="4"/>
          <w:numId w:val="11"/>
        </w:numPr>
        <w:bidi w:val="0"/>
        <w:jc w:val="both"/>
      </w:pPr>
      <w:r w:rsidRPr="00A217F3">
        <w:t xml:space="preserve">Planning and its importance </w:t>
      </w:r>
    </w:p>
    <w:p w:rsidR="00E73F4F" w:rsidRPr="00A217F3" w:rsidRDefault="00E73F4F" w:rsidP="00E73F4F">
      <w:pPr>
        <w:numPr>
          <w:ilvl w:val="4"/>
          <w:numId w:val="11"/>
        </w:numPr>
        <w:bidi w:val="0"/>
        <w:jc w:val="both"/>
      </w:pPr>
      <w:r w:rsidRPr="00A217F3">
        <w:t xml:space="preserve">Quality improvement planning definition </w:t>
      </w:r>
    </w:p>
    <w:p w:rsidR="00E73F4F" w:rsidRPr="00A217F3" w:rsidRDefault="00E73F4F" w:rsidP="00E73F4F">
      <w:pPr>
        <w:numPr>
          <w:ilvl w:val="4"/>
          <w:numId w:val="11"/>
        </w:numPr>
        <w:bidi w:val="0"/>
        <w:jc w:val="both"/>
      </w:pPr>
      <w:r w:rsidRPr="00A217F3">
        <w:t xml:space="preserve">Plan objectives and SMART approach </w:t>
      </w:r>
    </w:p>
    <w:p w:rsidR="00E73F4F" w:rsidRPr="00A217F3" w:rsidRDefault="00E73F4F" w:rsidP="00E73F4F">
      <w:pPr>
        <w:numPr>
          <w:ilvl w:val="4"/>
          <w:numId w:val="11"/>
        </w:numPr>
        <w:bidi w:val="0"/>
        <w:jc w:val="both"/>
      </w:pPr>
      <w:r w:rsidRPr="00A217F3">
        <w:t xml:space="preserve">Practical examples of QIP </w:t>
      </w:r>
    </w:p>
    <w:p w:rsidR="00E73F4F" w:rsidRPr="00A217F3" w:rsidRDefault="00E73F4F" w:rsidP="00E73F4F">
      <w:pPr>
        <w:numPr>
          <w:ilvl w:val="1"/>
          <w:numId w:val="11"/>
        </w:numPr>
        <w:bidi w:val="0"/>
        <w:jc w:val="both"/>
      </w:pPr>
      <w:r w:rsidRPr="00A217F3">
        <w:t>Clinical Process Improvement</w:t>
      </w:r>
    </w:p>
    <w:p w:rsidR="00E73F4F" w:rsidRPr="00A217F3" w:rsidRDefault="00E73F4F" w:rsidP="00E73F4F">
      <w:pPr>
        <w:numPr>
          <w:ilvl w:val="2"/>
          <w:numId w:val="11"/>
        </w:numPr>
        <w:bidi w:val="0"/>
        <w:jc w:val="both"/>
      </w:pPr>
      <w:r w:rsidRPr="00A217F3">
        <w:t xml:space="preserve">Definition </w:t>
      </w:r>
    </w:p>
    <w:p w:rsidR="00E73F4F" w:rsidRDefault="00E73F4F" w:rsidP="00E73F4F">
      <w:pPr>
        <w:numPr>
          <w:ilvl w:val="2"/>
          <w:numId w:val="11"/>
        </w:numPr>
        <w:bidi w:val="0"/>
        <w:jc w:val="both"/>
      </w:pPr>
      <w:r w:rsidRPr="00A217F3">
        <w:lastRenderedPageBreak/>
        <w:t xml:space="preserve">Standards of care/Clinical Practice Guidelines: </w:t>
      </w:r>
    </w:p>
    <w:p w:rsidR="00E73F4F" w:rsidRDefault="00E73F4F" w:rsidP="00E73F4F">
      <w:pPr>
        <w:numPr>
          <w:ilvl w:val="0"/>
          <w:numId w:val="11"/>
        </w:numPr>
        <w:bidi w:val="0"/>
        <w:jc w:val="both"/>
      </w:pPr>
      <w:r>
        <w:t xml:space="preserve">Accreditation and Standards </w:t>
      </w:r>
    </w:p>
    <w:p w:rsidR="00E73F4F" w:rsidRDefault="00E73F4F" w:rsidP="00E73F4F">
      <w:pPr>
        <w:numPr>
          <w:ilvl w:val="1"/>
          <w:numId w:val="11"/>
        </w:numPr>
        <w:bidi w:val="0"/>
        <w:jc w:val="both"/>
      </w:pPr>
      <w:r>
        <w:t xml:space="preserve">Accreditation Concepts </w:t>
      </w:r>
    </w:p>
    <w:p w:rsidR="00E73F4F" w:rsidRDefault="00E73F4F" w:rsidP="00E73F4F">
      <w:pPr>
        <w:numPr>
          <w:ilvl w:val="2"/>
          <w:numId w:val="11"/>
        </w:numPr>
        <w:bidi w:val="0"/>
        <w:jc w:val="both"/>
      </w:pPr>
      <w:r>
        <w:t xml:space="preserve">Definition and Purpose </w:t>
      </w:r>
    </w:p>
    <w:p w:rsidR="00E73F4F" w:rsidRDefault="00E73F4F" w:rsidP="00E73F4F">
      <w:pPr>
        <w:numPr>
          <w:ilvl w:val="2"/>
          <w:numId w:val="11"/>
        </w:numPr>
        <w:bidi w:val="0"/>
        <w:jc w:val="both"/>
      </w:pPr>
      <w:r>
        <w:t xml:space="preserve">Compliance with Standards </w:t>
      </w:r>
    </w:p>
    <w:p w:rsidR="00E73F4F" w:rsidRDefault="00E73F4F" w:rsidP="00E73F4F">
      <w:pPr>
        <w:numPr>
          <w:ilvl w:val="2"/>
          <w:numId w:val="11"/>
        </w:numPr>
        <w:bidi w:val="0"/>
        <w:jc w:val="both"/>
      </w:pPr>
      <w:r>
        <w:t xml:space="preserve">Role of Accreditation in Quality Improvement </w:t>
      </w:r>
    </w:p>
    <w:p w:rsidR="00E73F4F" w:rsidRDefault="00E73F4F" w:rsidP="00E73F4F">
      <w:pPr>
        <w:jc w:val="both"/>
      </w:pPr>
    </w:p>
    <w:p w:rsidR="00E73F4F" w:rsidRDefault="00E73F4F" w:rsidP="00E73F4F">
      <w:pPr>
        <w:numPr>
          <w:ilvl w:val="1"/>
          <w:numId w:val="11"/>
        </w:numPr>
        <w:bidi w:val="0"/>
        <w:jc w:val="both"/>
      </w:pPr>
      <w:r>
        <w:t xml:space="preserve">The Power of Standards </w:t>
      </w:r>
    </w:p>
    <w:p w:rsidR="00E73F4F" w:rsidRDefault="00E73F4F" w:rsidP="00E73F4F">
      <w:pPr>
        <w:numPr>
          <w:ilvl w:val="2"/>
          <w:numId w:val="11"/>
        </w:numPr>
        <w:bidi w:val="0"/>
        <w:jc w:val="both"/>
      </w:pPr>
      <w:r>
        <w:t xml:space="preserve">Definition </w:t>
      </w:r>
    </w:p>
    <w:p w:rsidR="00E73F4F" w:rsidRPr="00E73F4F" w:rsidRDefault="00E73F4F" w:rsidP="00E73F4F">
      <w:pPr>
        <w:numPr>
          <w:ilvl w:val="2"/>
          <w:numId w:val="11"/>
        </w:numPr>
        <w:bidi w:val="0"/>
        <w:jc w:val="both"/>
      </w:pPr>
      <w:r>
        <w:t xml:space="preserve">Benefits of Successful Implementation of Standards </w:t>
      </w:r>
      <w:r w:rsidRPr="00E73F4F">
        <w:t xml:space="preserve">The Lebanese Accreditation System </w:t>
      </w:r>
    </w:p>
    <w:p w:rsidR="00E73F4F" w:rsidRPr="00E73F4F" w:rsidRDefault="00E73F4F" w:rsidP="00E73F4F">
      <w:pPr>
        <w:numPr>
          <w:ilvl w:val="2"/>
          <w:numId w:val="11"/>
        </w:numPr>
        <w:bidi w:val="0"/>
        <w:jc w:val="both"/>
      </w:pPr>
      <w:r w:rsidRPr="00E73F4F">
        <w:t xml:space="preserve">History of Evaluation                  </w:t>
      </w:r>
    </w:p>
    <w:p w:rsidR="00E73F4F" w:rsidRPr="00E73F4F" w:rsidRDefault="00E73F4F" w:rsidP="00E73F4F">
      <w:pPr>
        <w:numPr>
          <w:ilvl w:val="2"/>
          <w:numId w:val="11"/>
        </w:numPr>
        <w:bidi w:val="0"/>
        <w:jc w:val="both"/>
      </w:pPr>
      <w:r w:rsidRPr="00E73F4F">
        <w:t xml:space="preserve">Characteristics of the Standards </w:t>
      </w:r>
    </w:p>
    <w:p w:rsidR="00E73F4F" w:rsidRPr="00E73F4F" w:rsidRDefault="00E73F4F" w:rsidP="00E73F4F">
      <w:pPr>
        <w:numPr>
          <w:ilvl w:val="2"/>
          <w:numId w:val="11"/>
        </w:numPr>
        <w:bidi w:val="0"/>
        <w:jc w:val="both"/>
      </w:pPr>
      <w:r w:rsidRPr="00E73F4F">
        <w:t>Categories of the Standards:</w:t>
      </w:r>
    </w:p>
    <w:p w:rsidR="00E73F4F" w:rsidRPr="00E73F4F" w:rsidRDefault="00E73F4F" w:rsidP="00E73F4F">
      <w:pPr>
        <w:numPr>
          <w:ilvl w:val="2"/>
          <w:numId w:val="11"/>
        </w:numPr>
        <w:bidi w:val="0"/>
        <w:jc w:val="both"/>
      </w:pPr>
      <w:r w:rsidRPr="00E73F4F">
        <w:t xml:space="preserve">Quality Improvement: Data Collection, KPI, Audit Tools, Customer Satisfaction, Handling Complaints </w:t>
      </w:r>
    </w:p>
    <w:p w:rsidR="00E73F4F" w:rsidRPr="00E73F4F" w:rsidRDefault="00E73F4F" w:rsidP="00E73F4F">
      <w:pPr>
        <w:numPr>
          <w:ilvl w:val="2"/>
          <w:numId w:val="11"/>
        </w:numPr>
        <w:bidi w:val="0"/>
        <w:jc w:val="both"/>
      </w:pPr>
      <w:r w:rsidRPr="00E73F4F">
        <w:t>Human Resources Management:</w:t>
      </w:r>
    </w:p>
    <w:p w:rsidR="00E73F4F" w:rsidRPr="00E73F4F" w:rsidRDefault="00E73F4F" w:rsidP="00E73F4F">
      <w:pPr>
        <w:numPr>
          <w:ilvl w:val="2"/>
          <w:numId w:val="11"/>
        </w:numPr>
        <w:bidi w:val="0"/>
        <w:jc w:val="both"/>
      </w:pPr>
      <w:r w:rsidRPr="00E73F4F">
        <w:t xml:space="preserve">Job Descriptions, </w:t>
      </w:r>
    </w:p>
    <w:p w:rsidR="00E73F4F" w:rsidRPr="00E73F4F" w:rsidRDefault="00E73F4F" w:rsidP="00E73F4F">
      <w:pPr>
        <w:numPr>
          <w:ilvl w:val="2"/>
          <w:numId w:val="11"/>
        </w:numPr>
        <w:bidi w:val="0"/>
        <w:jc w:val="both"/>
      </w:pPr>
      <w:r w:rsidRPr="00E73F4F">
        <w:t>Orientation and orientation Manuals</w:t>
      </w:r>
    </w:p>
    <w:p w:rsidR="00E73F4F" w:rsidRPr="00E73F4F" w:rsidRDefault="00E73F4F" w:rsidP="00E73F4F">
      <w:pPr>
        <w:numPr>
          <w:ilvl w:val="2"/>
          <w:numId w:val="11"/>
        </w:numPr>
        <w:bidi w:val="0"/>
        <w:jc w:val="both"/>
      </w:pPr>
      <w:r w:rsidRPr="00E73F4F">
        <w:t xml:space="preserve"> Competency Assessment </w:t>
      </w:r>
    </w:p>
    <w:p w:rsidR="00E73F4F" w:rsidRPr="00E73F4F" w:rsidRDefault="00E73F4F" w:rsidP="00E73F4F">
      <w:pPr>
        <w:numPr>
          <w:ilvl w:val="2"/>
          <w:numId w:val="11"/>
        </w:numPr>
        <w:bidi w:val="0"/>
        <w:jc w:val="both"/>
      </w:pPr>
      <w:r w:rsidRPr="00E73F4F">
        <w:t>Performance Appraisal Concepts and its relation to job description</w:t>
      </w:r>
    </w:p>
    <w:p w:rsidR="00E73F4F" w:rsidRPr="00E73F4F" w:rsidRDefault="00E73F4F" w:rsidP="00E73F4F">
      <w:pPr>
        <w:numPr>
          <w:ilvl w:val="2"/>
          <w:numId w:val="11"/>
        </w:numPr>
        <w:bidi w:val="0"/>
        <w:jc w:val="both"/>
      </w:pPr>
      <w:r w:rsidRPr="00E73F4F">
        <w:t xml:space="preserve">Continuous Education and Training. </w:t>
      </w:r>
    </w:p>
    <w:p w:rsidR="00E73F4F" w:rsidRPr="00E73F4F" w:rsidRDefault="00E73F4F" w:rsidP="00E73F4F">
      <w:pPr>
        <w:numPr>
          <w:ilvl w:val="2"/>
          <w:numId w:val="11"/>
        </w:numPr>
        <w:bidi w:val="0"/>
        <w:jc w:val="both"/>
      </w:pPr>
      <w:r w:rsidRPr="00E73F4F">
        <w:t xml:space="preserve">Management of Documents: </w:t>
      </w:r>
    </w:p>
    <w:p w:rsidR="00E73F4F" w:rsidRPr="00E73F4F" w:rsidRDefault="00E73F4F" w:rsidP="00E73F4F">
      <w:pPr>
        <w:numPr>
          <w:ilvl w:val="2"/>
          <w:numId w:val="11"/>
        </w:numPr>
        <w:bidi w:val="0"/>
        <w:jc w:val="both"/>
      </w:pPr>
      <w:r w:rsidRPr="00E73F4F">
        <w:t xml:space="preserve"> Policies</w:t>
      </w:r>
    </w:p>
    <w:p w:rsidR="00E73F4F" w:rsidRPr="00E73F4F" w:rsidRDefault="00E73F4F" w:rsidP="00E73F4F">
      <w:pPr>
        <w:numPr>
          <w:ilvl w:val="2"/>
          <w:numId w:val="11"/>
        </w:numPr>
        <w:bidi w:val="0"/>
        <w:jc w:val="both"/>
      </w:pPr>
      <w:r w:rsidRPr="00E73F4F">
        <w:t xml:space="preserve">Procedures </w:t>
      </w:r>
    </w:p>
    <w:p w:rsidR="00E73F4F" w:rsidRPr="00E73F4F" w:rsidRDefault="00E73F4F" w:rsidP="00E73F4F">
      <w:pPr>
        <w:numPr>
          <w:ilvl w:val="2"/>
          <w:numId w:val="11"/>
        </w:numPr>
        <w:bidi w:val="0"/>
        <w:jc w:val="both"/>
      </w:pPr>
      <w:r w:rsidRPr="00E73F4F">
        <w:t xml:space="preserve">Operations: Implementation of Set Procedures </w:t>
      </w:r>
    </w:p>
    <w:p w:rsidR="00E73F4F" w:rsidRPr="00E73F4F" w:rsidRDefault="00E73F4F" w:rsidP="00E73F4F">
      <w:pPr>
        <w:numPr>
          <w:ilvl w:val="2"/>
          <w:numId w:val="11"/>
        </w:numPr>
        <w:bidi w:val="0"/>
        <w:jc w:val="both"/>
      </w:pPr>
      <w:r w:rsidRPr="00E73F4F">
        <w:t xml:space="preserve">Proper Documentation in the Medical Record: standards related to nursing documentation </w:t>
      </w:r>
    </w:p>
    <w:p w:rsidR="00E73F4F" w:rsidRPr="00E73F4F" w:rsidRDefault="00E73F4F" w:rsidP="00E73F4F">
      <w:pPr>
        <w:numPr>
          <w:ilvl w:val="2"/>
          <w:numId w:val="11"/>
        </w:numPr>
        <w:bidi w:val="0"/>
        <w:jc w:val="both"/>
      </w:pPr>
      <w:r w:rsidRPr="00E73F4F">
        <w:t xml:space="preserve">Occupational Health and Safety: definitions guidelines and standards related to nurses e.g. needle pricks. </w:t>
      </w:r>
    </w:p>
    <w:p w:rsidR="00E73F4F" w:rsidRPr="00E73F4F" w:rsidRDefault="00E73F4F" w:rsidP="00E73F4F">
      <w:pPr>
        <w:numPr>
          <w:ilvl w:val="2"/>
          <w:numId w:val="11"/>
        </w:numPr>
        <w:bidi w:val="0"/>
        <w:jc w:val="both"/>
      </w:pPr>
      <w:r w:rsidRPr="00E73F4F">
        <w:t xml:space="preserve">Disaster Planning: nurses responsibilities </w:t>
      </w:r>
    </w:p>
    <w:p w:rsidR="00E73F4F" w:rsidRPr="00E73F4F" w:rsidRDefault="00E73F4F" w:rsidP="00E73F4F">
      <w:pPr>
        <w:numPr>
          <w:ilvl w:val="2"/>
          <w:numId w:val="11"/>
        </w:numPr>
        <w:bidi w:val="0"/>
        <w:jc w:val="both"/>
      </w:pPr>
    </w:p>
    <w:p w:rsidR="00E73F4F" w:rsidRPr="00E73F4F" w:rsidRDefault="00E73F4F" w:rsidP="00E73F4F">
      <w:pPr>
        <w:numPr>
          <w:ilvl w:val="2"/>
          <w:numId w:val="11"/>
        </w:numPr>
        <w:bidi w:val="0"/>
        <w:jc w:val="both"/>
      </w:pPr>
    </w:p>
    <w:p w:rsidR="00E73F4F" w:rsidRPr="00E73F4F" w:rsidRDefault="00E73F4F" w:rsidP="00E73F4F">
      <w:pPr>
        <w:numPr>
          <w:ilvl w:val="2"/>
          <w:numId w:val="11"/>
        </w:numPr>
        <w:tabs>
          <w:tab w:val="num" w:pos="0"/>
        </w:tabs>
        <w:bidi w:val="0"/>
        <w:jc w:val="both"/>
      </w:pPr>
      <w:r w:rsidRPr="00E73F4F">
        <w:t xml:space="preserve">Preparation for Accreditation </w:t>
      </w:r>
    </w:p>
    <w:p w:rsidR="00E73F4F" w:rsidRPr="00E73F4F" w:rsidRDefault="00E73F4F" w:rsidP="00E73F4F">
      <w:pPr>
        <w:numPr>
          <w:ilvl w:val="2"/>
          <w:numId w:val="11"/>
        </w:numPr>
        <w:bidi w:val="0"/>
        <w:jc w:val="both"/>
      </w:pPr>
      <w:r w:rsidRPr="00E73F4F">
        <w:t xml:space="preserve">Preparedness/Continuous Readiness </w:t>
      </w:r>
    </w:p>
    <w:p w:rsidR="00E73F4F" w:rsidRPr="00E73F4F" w:rsidRDefault="00E73F4F" w:rsidP="00E73F4F">
      <w:pPr>
        <w:numPr>
          <w:ilvl w:val="2"/>
          <w:numId w:val="11"/>
        </w:numPr>
        <w:bidi w:val="0"/>
        <w:jc w:val="both"/>
      </w:pPr>
      <w:r w:rsidRPr="00E73F4F">
        <w:t xml:space="preserve">Periodic Self-Assessment </w:t>
      </w:r>
    </w:p>
    <w:p w:rsidR="00E73F4F" w:rsidRPr="00E73F4F" w:rsidRDefault="00E73F4F" w:rsidP="00E73F4F">
      <w:pPr>
        <w:numPr>
          <w:ilvl w:val="2"/>
          <w:numId w:val="11"/>
        </w:numPr>
        <w:bidi w:val="0"/>
        <w:jc w:val="both"/>
      </w:pPr>
      <w:r w:rsidRPr="00E73F4F">
        <w:t xml:space="preserve">Audit Etiquette </w:t>
      </w:r>
    </w:p>
    <w:p w:rsidR="00E73F4F" w:rsidRPr="00E73F4F" w:rsidRDefault="00E73F4F" w:rsidP="00E73F4F">
      <w:pPr>
        <w:numPr>
          <w:ilvl w:val="2"/>
          <w:numId w:val="11"/>
        </w:numPr>
        <w:bidi w:val="0"/>
        <w:jc w:val="both"/>
      </w:pPr>
    </w:p>
    <w:p w:rsidR="00E73F4F" w:rsidRPr="00E73F4F" w:rsidRDefault="00E73F4F" w:rsidP="00E73F4F">
      <w:pPr>
        <w:numPr>
          <w:ilvl w:val="2"/>
          <w:numId w:val="11"/>
        </w:numPr>
        <w:bidi w:val="0"/>
        <w:jc w:val="both"/>
        <w:rPr>
          <w:b/>
          <w:bCs/>
        </w:rPr>
      </w:pPr>
      <w:r w:rsidRPr="00E73F4F">
        <w:rPr>
          <w:b/>
          <w:bCs/>
        </w:rPr>
        <w:t>EVALUATION</w:t>
      </w:r>
    </w:p>
    <w:p w:rsidR="00E73F4F" w:rsidRPr="00E73F4F" w:rsidRDefault="00E73F4F" w:rsidP="00E73F4F">
      <w:pPr>
        <w:numPr>
          <w:ilvl w:val="2"/>
          <w:numId w:val="11"/>
        </w:numPr>
        <w:bidi w:val="0"/>
        <w:jc w:val="both"/>
        <w:rPr>
          <w:b/>
          <w:bCs/>
        </w:rPr>
      </w:pPr>
    </w:p>
    <w:p w:rsidR="00E73F4F" w:rsidRPr="00E73F4F" w:rsidRDefault="00E73F4F" w:rsidP="00E73F4F">
      <w:pPr>
        <w:numPr>
          <w:ilvl w:val="2"/>
          <w:numId w:val="11"/>
        </w:numPr>
        <w:bidi w:val="0"/>
        <w:jc w:val="both"/>
        <w:rPr>
          <w:rtl/>
        </w:rPr>
      </w:pPr>
      <w:r w:rsidRPr="00E73F4F">
        <w:t>The student will have a comprehensive understanding of the quality management system in hospital as it relates to accreditation.</w:t>
      </w:r>
    </w:p>
    <w:p w:rsidR="00E73F4F" w:rsidRDefault="00E73F4F" w:rsidP="00E73F4F">
      <w:pPr>
        <w:numPr>
          <w:ilvl w:val="2"/>
          <w:numId w:val="11"/>
        </w:numPr>
        <w:bidi w:val="0"/>
        <w:jc w:val="both"/>
      </w:pPr>
      <w:r w:rsidRPr="00E73F4F">
        <w:rPr>
          <w:lang w:val="fr-FR"/>
        </w:rPr>
        <w:t>Administration</w:t>
      </w:r>
    </w:p>
    <w:p w:rsidR="00E73F4F" w:rsidRPr="006E7DAF" w:rsidRDefault="00E73F4F" w:rsidP="00E73F4F">
      <w:pPr>
        <w:jc w:val="right"/>
        <w:rPr>
          <w:lang w:val="fr-FR"/>
        </w:rPr>
      </w:pPr>
      <w:r>
        <w:br w:type="page"/>
      </w:r>
    </w:p>
    <w:p w:rsidR="006E7DAF" w:rsidRPr="006E7DAF" w:rsidRDefault="00E73F4F" w:rsidP="006E7DAF">
      <w:pPr>
        <w:pStyle w:val="Heading1"/>
        <w:spacing w:after="240"/>
        <w:rPr>
          <w:lang w:val="fr-FR"/>
        </w:rPr>
      </w:pPr>
      <w:r w:rsidRPr="00083DE0">
        <w:rPr>
          <w:lang w:val="fr-FR"/>
        </w:rPr>
        <w:lastRenderedPageBreak/>
        <w:t xml:space="preserve">Administration </w:t>
      </w:r>
      <w:r w:rsidR="006E7DAF" w:rsidRPr="006E7DAF">
        <w:rPr>
          <w:lang w:val="fr-FR"/>
        </w:rPr>
        <w:t>et organisation de la profession</w:t>
      </w:r>
      <w:r w:rsidR="006E7DAF" w:rsidRPr="006E7DAF">
        <w:rPr>
          <w:lang w:val="fr-FR"/>
        </w:rPr>
        <w:br/>
        <w:t>(45 périodes)</w:t>
      </w:r>
    </w:p>
    <w:p w:rsidR="006E7DAF" w:rsidRDefault="006E7DAF" w:rsidP="006E7DAF">
      <w:pPr>
        <w:pStyle w:val="Heading7"/>
        <w:rPr>
          <w:rtl/>
        </w:rPr>
      </w:pPr>
      <w:r>
        <w:rPr>
          <w:rFonts w:hint="cs"/>
          <w:rtl/>
        </w:rPr>
        <w:t>الأهداف العامة :</w:t>
      </w:r>
    </w:p>
    <w:p w:rsidR="006E7DAF" w:rsidRDefault="006E7DAF" w:rsidP="006E7DAF">
      <w:pPr>
        <w:jc w:val="lowKashida"/>
        <w:rPr>
          <w:rFonts w:cs="Simplified Arabic"/>
          <w:sz w:val="22"/>
          <w:szCs w:val="26"/>
          <w:rtl/>
        </w:rPr>
      </w:pPr>
      <w:r>
        <w:rPr>
          <w:rFonts w:cs="Simplified Arabic" w:hint="cs"/>
          <w:sz w:val="22"/>
          <w:szCs w:val="26"/>
          <w:rtl/>
        </w:rPr>
        <w:t>في نهاية هذه المادة يصبح الطالب قادراً على :</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تطبيق مبادىء الإدارة.</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العوامل التي تضغط أو تؤثر على العناية.</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ملف العمل بموجب منهجية ملائمة.</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المشاركة في التطور الشخصي للممرض.</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القوانين والمراسيم التي تنطبق على المهنة.</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أدبيات المهنة.</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معرفة المنظمات الدولية والمحلية التي تتعاطى شؤون التمريض.</w:t>
      </w:r>
    </w:p>
    <w:p w:rsidR="006E7DAF" w:rsidRDefault="006E7DAF" w:rsidP="006E7DAF">
      <w:pPr>
        <w:jc w:val="lowKashida"/>
        <w:rPr>
          <w:rFonts w:cs="Simplified Arabic"/>
          <w:sz w:val="22"/>
          <w:szCs w:val="26"/>
          <w:rtl/>
        </w:rPr>
      </w:pPr>
    </w:p>
    <w:p w:rsidR="006E7DAF" w:rsidRDefault="006E7DAF" w:rsidP="006E7DAF">
      <w:pPr>
        <w:pStyle w:val="Heading10"/>
        <w:spacing w:before="0"/>
        <w:ind w:right="0"/>
        <w:rPr>
          <w:u w:val="none"/>
          <w:rtl/>
        </w:rPr>
      </w:pPr>
      <w:r>
        <w:rPr>
          <w:rFonts w:hint="cs"/>
          <w:rtl/>
        </w:rPr>
        <w:t>الإدارة والعملية الإدارية</w:t>
      </w:r>
      <w:r>
        <w:rPr>
          <w:rtl/>
        </w:rPr>
        <w:br/>
      </w:r>
      <w:r>
        <w:rPr>
          <w:rFonts w:hint="cs"/>
          <w:u w:val="none"/>
          <w:rtl/>
        </w:rPr>
        <w:t xml:space="preserve">(تعريف، القيادة وأساليبها، المشاركة، التحفيز، التواصل). </w:t>
      </w:r>
    </w:p>
    <w:p w:rsidR="006E7DAF" w:rsidRPr="00505E85" w:rsidRDefault="006E7DAF" w:rsidP="006E7DAF">
      <w:pPr>
        <w:pStyle w:val="na"/>
        <w:jc w:val="right"/>
        <w:rPr>
          <w:sz w:val="24"/>
          <w:szCs w:val="24"/>
          <w:rtl/>
        </w:rPr>
      </w:pPr>
      <w:r w:rsidRPr="00505E85">
        <w:rPr>
          <w:rFonts w:hint="cs"/>
          <w:sz w:val="24"/>
          <w:szCs w:val="24"/>
          <w:rtl/>
        </w:rPr>
        <w:t xml:space="preserve"> (8 ساعات)</w:t>
      </w:r>
    </w:p>
    <w:p w:rsidR="006E7DAF" w:rsidRDefault="006E7DAF" w:rsidP="006E7DAF">
      <w:pPr>
        <w:pStyle w:val="Heading8"/>
        <w:spacing w:before="0"/>
        <w:rPr>
          <w:rtl/>
        </w:rPr>
      </w:pPr>
      <w:r>
        <w:rPr>
          <w:rFonts w:hint="cs"/>
          <w:rtl/>
        </w:rPr>
        <w:t>الأهداف الخاصة</w:t>
      </w:r>
    </w:p>
    <w:p w:rsidR="006E7DAF" w:rsidRDefault="006E7DAF" w:rsidP="006E7DAF">
      <w:pPr>
        <w:ind w:left="1417" w:hanging="1417"/>
        <w:rPr>
          <w:rFonts w:cs="Simplified Arabic"/>
          <w:sz w:val="22"/>
          <w:szCs w:val="26"/>
        </w:rPr>
      </w:pPr>
      <w:r>
        <w:rPr>
          <w:rFonts w:cs="Simplified Arabic" w:hint="cs"/>
          <w:sz w:val="22"/>
          <w:szCs w:val="26"/>
          <w:rtl/>
        </w:rPr>
        <w:t>أهداف الدرس :</w:t>
      </w:r>
      <w:r>
        <w:rPr>
          <w:rFonts w:cs="Simplified Arabic"/>
          <w:sz w:val="22"/>
          <w:szCs w:val="26"/>
          <w:rtl/>
        </w:rPr>
        <w:tab/>
      </w:r>
      <w:r>
        <w:rPr>
          <w:rFonts w:cs="Simplified Arabic" w:hint="cs"/>
          <w:sz w:val="22"/>
          <w:szCs w:val="26"/>
          <w:rtl/>
        </w:rPr>
        <w:t>تعريف الإدارة القيادة، المشاركة، التحضير، التواصل.</w:t>
      </w:r>
    </w:p>
    <w:p w:rsidR="006E7DAF" w:rsidRDefault="006E7DAF" w:rsidP="006E7DAF">
      <w:pPr>
        <w:ind w:left="1417" w:hanging="1417"/>
        <w:rPr>
          <w:rFonts w:cs="Simplified Arabic"/>
          <w:sz w:val="22"/>
          <w:szCs w:val="26"/>
        </w:rPr>
      </w:pPr>
      <w:r>
        <w:rPr>
          <w:rFonts w:cs="Simplified Arabic" w:hint="cs"/>
          <w:sz w:val="22"/>
          <w:szCs w:val="26"/>
          <w:rtl/>
        </w:rPr>
        <w:t xml:space="preserve">غاية الدرس: </w:t>
      </w:r>
      <w:r>
        <w:rPr>
          <w:rFonts w:cs="Simplified Arabic"/>
          <w:sz w:val="22"/>
          <w:szCs w:val="26"/>
          <w:rtl/>
        </w:rPr>
        <w:tab/>
      </w:r>
      <w:r>
        <w:rPr>
          <w:rFonts w:cs="Simplified Arabic" w:hint="cs"/>
          <w:sz w:val="22"/>
          <w:szCs w:val="26"/>
          <w:rtl/>
        </w:rPr>
        <w:t>في نهاية هذا الدرس يصبح الطالب قادراً على تعريف الإدارة، مقارنة أساليب القيادة تحديد مفهومه للمشاركة، تبرير أهمية التواصل.</w:t>
      </w:r>
    </w:p>
    <w:p w:rsidR="006E7DAF" w:rsidRDefault="006E7DAF" w:rsidP="006E7DAF">
      <w:pPr>
        <w:pStyle w:val="Heading8"/>
        <w:spacing w:before="0"/>
        <w:rPr>
          <w:rtl/>
        </w:rPr>
      </w:pPr>
      <w:r>
        <w:rPr>
          <w:rFonts w:hint="cs"/>
          <w:rtl/>
        </w:rPr>
        <w:t xml:space="preserve">الوسيلة </w:t>
      </w:r>
      <w:r>
        <w:rPr>
          <w:rtl/>
        </w:rPr>
        <w:t>–</w:t>
      </w:r>
      <w:r>
        <w:rPr>
          <w:rFonts w:hint="cs"/>
          <w:rtl/>
        </w:rPr>
        <w:t xml:space="preserve"> لمحاضر</w:t>
      </w:r>
    </w:p>
    <w:p w:rsidR="006E7DAF" w:rsidRDefault="006E7DAF" w:rsidP="006E7DAF">
      <w:pPr>
        <w:ind w:left="283" w:hanging="283"/>
        <w:rPr>
          <w:rFonts w:cs="Simplified Arabic"/>
          <w:sz w:val="22"/>
          <w:szCs w:val="26"/>
          <w:rtl/>
        </w:rPr>
      </w:pPr>
      <w:r>
        <w:rPr>
          <w:rFonts w:cs="Simplified Arabic"/>
          <w:sz w:val="22"/>
          <w:szCs w:val="26"/>
          <w:rtl/>
        </w:rPr>
        <w:t>–</w:t>
      </w:r>
      <w:r>
        <w:rPr>
          <w:rFonts w:cs="Simplified Arabic"/>
          <w:sz w:val="22"/>
          <w:szCs w:val="26"/>
          <w:rtl/>
        </w:rPr>
        <w:tab/>
      </w:r>
      <w:r>
        <w:rPr>
          <w:rFonts w:cs="Simplified Arabic" w:hint="cs"/>
          <w:sz w:val="22"/>
          <w:szCs w:val="26"/>
          <w:rtl/>
        </w:rPr>
        <w:t>محاضرة + تمارين من خلال أسئلة قراءات مكملة.</w:t>
      </w:r>
    </w:p>
    <w:p w:rsidR="006E7DAF" w:rsidRDefault="006E7DAF" w:rsidP="006E7DAF">
      <w:pPr>
        <w:pStyle w:val="Heading8"/>
        <w:spacing w:before="0"/>
        <w:rPr>
          <w:rtl/>
        </w:rPr>
      </w:pPr>
      <w:r>
        <w:rPr>
          <w:rFonts w:hint="cs"/>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يصبح الطالب مؤهلاً على فهم الآلية التي تعمل بموجبها الإدارة وكيفية ربطها بعمله التمريضي.</w:t>
      </w:r>
    </w:p>
    <w:p w:rsidR="006E7DAF" w:rsidRDefault="006E7DAF" w:rsidP="006E7DAF">
      <w:pPr>
        <w:pStyle w:val="Heading10"/>
        <w:spacing w:before="0"/>
        <w:ind w:right="0"/>
        <w:rPr>
          <w:rtl/>
        </w:rPr>
      </w:pPr>
    </w:p>
    <w:p w:rsidR="006E7DAF" w:rsidRDefault="006E7DAF" w:rsidP="006E7DAF">
      <w:pPr>
        <w:pStyle w:val="Heading10"/>
        <w:spacing w:before="0"/>
        <w:ind w:right="0"/>
        <w:rPr>
          <w:rtl/>
        </w:rPr>
      </w:pPr>
      <w:r>
        <w:rPr>
          <w:rFonts w:hint="cs"/>
          <w:rtl/>
        </w:rPr>
        <w:t xml:space="preserve">التخطيط </w:t>
      </w:r>
    </w:p>
    <w:p w:rsidR="006E7DAF" w:rsidRPr="00505E85" w:rsidRDefault="006E7DAF" w:rsidP="006E7DAF">
      <w:pPr>
        <w:pStyle w:val="na"/>
        <w:jc w:val="right"/>
        <w:rPr>
          <w:sz w:val="24"/>
          <w:szCs w:val="24"/>
          <w:rtl/>
        </w:rPr>
      </w:pPr>
      <w:r>
        <w:rPr>
          <w:rFonts w:hint="cs"/>
          <w:sz w:val="24"/>
          <w:szCs w:val="24"/>
          <w:rtl/>
        </w:rPr>
        <w:t>(4 ساعات)</w:t>
      </w:r>
    </w:p>
    <w:p w:rsidR="006E7DAF" w:rsidRDefault="006E7DAF" w:rsidP="006E7DAF">
      <w:pPr>
        <w:jc w:val="lowKashida"/>
        <w:rPr>
          <w:rFonts w:cs="Simplified Arabic"/>
          <w:b/>
          <w:bCs/>
          <w:sz w:val="22"/>
          <w:szCs w:val="26"/>
          <w:rtl/>
        </w:rPr>
      </w:pPr>
      <w:r>
        <w:rPr>
          <w:rFonts w:cs="Simplified Arabic" w:hint="cs"/>
          <w:b/>
          <w:bCs/>
          <w:sz w:val="22"/>
          <w:szCs w:val="26"/>
          <w:rtl/>
        </w:rPr>
        <w:t>الأهداف الخاصة</w:t>
      </w:r>
    </w:p>
    <w:p w:rsidR="006E7DAF" w:rsidRDefault="006E7DAF" w:rsidP="006E7DAF">
      <w:pPr>
        <w:ind w:left="1417" w:hanging="1417"/>
        <w:jc w:val="lowKashida"/>
        <w:rPr>
          <w:rFonts w:cs="Simplified Arabic"/>
          <w:sz w:val="22"/>
          <w:szCs w:val="26"/>
        </w:rPr>
      </w:pPr>
      <w:r>
        <w:rPr>
          <w:rFonts w:cs="Simplified Arabic" w:hint="cs"/>
          <w:sz w:val="22"/>
          <w:szCs w:val="26"/>
          <w:rtl/>
        </w:rPr>
        <w:t>أهداف الدرس :</w:t>
      </w:r>
      <w:r>
        <w:rPr>
          <w:rFonts w:cs="Simplified Arabic"/>
          <w:sz w:val="22"/>
          <w:szCs w:val="26"/>
          <w:rtl/>
        </w:rPr>
        <w:tab/>
      </w:r>
      <w:r>
        <w:rPr>
          <w:rFonts w:cs="Simplified Arabic" w:hint="cs"/>
          <w:sz w:val="22"/>
          <w:szCs w:val="26"/>
          <w:rtl/>
        </w:rPr>
        <w:t>تعريف التخطيط، أنواع التخطيط، أهداف التخطيط، مميزات التخطيط.</w:t>
      </w:r>
    </w:p>
    <w:p w:rsidR="006E7DAF" w:rsidRDefault="006E7DAF" w:rsidP="006E7DAF">
      <w:pPr>
        <w:ind w:left="1417" w:hanging="1417"/>
        <w:jc w:val="lowKashida"/>
        <w:rPr>
          <w:rFonts w:cs="Simplified Arabic"/>
          <w:sz w:val="22"/>
          <w:szCs w:val="26"/>
        </w:rPr>
      </w:pPr>
      <w:r>
        <w:rPr>
          <w:rFonts w:cs="Simplified Arabic" w:hint="cs"/>
          <w:sz w:val="22"/>
          <w:szCs w:val="26"/>
          <w:rtl/>
        </w:rPr>
        <w:t>غاية الدرس :</w:t>
      </w:r>
      <w:r>
        <w:rPr>
          <w:rFonts w:cs="Simplified Arabic"/>
          <w:sz w:val="22"/>
          <w:szCs w:val="26"/>
          <w:rtl/>
        </w:rPr>
        <w:tab/>
      </w:r>
      <w:r>
        <w:rPr>
          <w:rFonts w:cs="Simplified Arabic" w:hint="cs"/>
          <w:sz w:val="22"/>
          <w:szCs w:val="26"/>
          <w:rtl/>
        </w:rPr>
        <w:t>في نهاية هذا الدرس يصبح الطالب قادراً على تعريف التخطيط وتمييز أنواعه وأهدافه.</w:t>
      </w:r>
    </w:p>
    <w:p w:rsidR="006E7DAF" w:rsidRDefault="006E7DAF" w:rsidP="006E7DAF">
      <w:pPr>
        <w:pStyle w:val="Heading8"/>
        <w:spacing w:before="0"/>
        <w:rPr>
          <w:rtl/>
        </w:rPr>
      </w:pPr>
      <w:r>
        <w:rPr>
          <w:rFonts w:hint="cs"/>
          <w:rtl/>
        </w:rPr>
        <w:t xml:space="preserve">الوسيلة </w:t>
      </w:r>
      <w:r>
        <w:rPr>
          <w:rtl/>
        </w:rPr>
        <w:t>–</w:t>
      </w:r>
      <w:r>
        <w:rPr>
          <w:rFonts w:hint="cs"/>
          <w:rtl/>
        </w:rPr>
        <w:t xml:space="preserve"> لمحاضر</w:t>
      </w:r>
    </w:p>
    <w:p w:rsidR="006E7DAF" w:rsidRDefault="006E7DAF" w:rsidP="006E7DAF">
      <w:pPr>
        <w:ind w:left="283" w:hanging="283"/>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محاضرة + تمارين.</w:t>
      </w:r>
    </w:p>
    <w:p w:rsidR="006E7DAF" w:rsidRDefault="006E7DAF" w:rsidP="006E7DAF">
      <w:pPr>
        <w:pStyle w:val="Heading8"/>
        <w:spacing w:before="0"/>
        <w:rPr>
          <w:rtl/>
        </w:rPr>
      </w:pPr>
      <w:r>
        <w:rPr>
          <w:rFonts w:hint="cs"/>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يصبح الطالب قادراً على فهم أهمية التخطيط في حياته المهنية.</w:t>
      </w:r>
    </w:p>
    <w:p w:rsidR="006E7DAF" w:rsidRDefault="006E7DAF" w:rsidP="006E7DAF">
      <w:pPr>
        <w:jc w:val="lowKashida"/>
        <w:rPr>
          <w:rFonts w:cs="Simplified Arabic"/>
          <w:sz w:val="22"/>
          <w:szCs w:val="26"/>
          <w:rtl/>
        </w:rPr>
      </w:pPr>
    </w:p>
    <w:p w:rsidR="006E7DAF" w:rsidRDefault="006E7DAF" w:rsidP="006E7DAF">
      <w:pPr>
        <w:pStyle w:val="Heading10"/>
        <w:ind w:right="0"/>
        <w:rPr>
          <w:rtl/>
        </w:rPr>
      </w:pPr>
      <w:r>
        <w:rPr>
          <w:rFonts w:hint="cs"/>
          <w:rtl/>
        </w:rPr>
        <w:t xml:space="preserve">التنظيم </w:t>
      </w:r>
    </w:p>
    <w:p w:rsidR="006E7DAF" w:rsidRDefault="006E7DAF" w:rsidP="006E7DAF">
      <w:pPr>
        <w:pStyle w:val="na"/>
        <w:jc w:val="right"/>
        <w:rPr>
          <w:rtl/>
        </w:rPr>
      </w:pPr>
      <w:r>
        <w:rPr>
          <w:rFonts w:hint="cs"/>
          <w:rtl/>
        </w:rPr>
        <w:t>(6 ساعات)</w:t>
      </w:r>
    </w:p>
    <w:p w:rsidR="006E7DAF" w:rsidRDefault="006E7DAF" w:rsidP="006E7DAF">
      <w:pPr>
        <w:jc w:val="lowKashida"/>
        <w:rPr>
          <w:rFonts w:cs="Simplified Arabic"/>
          <w:b/>
          <w:bCs/>
          <w:sz w:val="22"/>
          <w:szCs w:val="26"/>
          <w:rtl/>
        </w:rPr>
      </w:pPr>
      <w:r>
        <w:rPr>
          <w:rFonts w:cs="Simplified Arabic" w:hint="cs"/>
          <w:b/>
          <w:bCs/>
          <w:sz w:val="22"/>
          <w:szCs w:val="26"/>
          <w:rtl/>
        </w:rPr>
        <w:t>الأهداف الخاصة</w:t>
      </w:r>
    </w:p>
    <w:p w:rsidR="006E7DAF" w:rsidRDefault="006E7DAF" w:rsidP="006E7DAF">
      <w:pPr>
        <w:ind w:left="1417" w:hanging="1417"/>
        <w:jc w:val="lowKashida"/>
        <w:rPr>
          <w:rFonts w:cs="Simplified Arabic"/>
          <w:sz w:val="22"/>
          <w:szCs w:val="26"/>
        </w:rPr>
      </w:pPr>
      <w:r>
        <w:rPr>
          <w:rFonts w:cs="Simplified Arabic" w:hint="cs"/>
          <w:sz w:val="22"/>
          <w:szCs w:val="26"/>
          <w:rtl/>
        </w:rPr>
        <w:lastRenderedPageBreak/>
        <w:t>أهداف الدرس :</w:t>
      </w:r>
      <w:r>
        <w:rPr>
          <w:rFonts w:cs="Simplified Arabic"/>
          <w:sz w:val="22"/>
          <w:szCs w:val="26"/>
          <w:rtl/>
        </w:rPr>
        <w:tab/>
      </w:r>
      <w:r>
        <w:rPr>
          <w:rFonts w:cs="Simplified Arabic" w:hint="cs"/>
          <w:sz w:val="22"/>
          <w:szCs w:val="26"/>
          <w:rtl/>
        </w:rPr>
        <w:t>التعريف، المبادئ الجوهرية للتنظيم، عناصر بنية التنظيم، قراءة مكملة.</w:t>
      </w:r>
    </w:p>
    <w:p w:rsidR="006E7DAF" w:rsidRDefault="006E7DAF" w:rsidP="006E7DAF">
      <w:pPr>
        <w:ind w:left="1417" w:hanging="1417"/>
        <w:jc w:val="lowKashida"/>
        <w:rPr>
          <w:rFonts w:cs="Simplified Arabic"/>
          <w:sz w:val="22"/>
          <w:szCs w:val="26"/>
        </w:rPr>
      </w:pPr>
      <w:r>
        <w:rPr>
          <w:rFonts w:cs="Simplified Arabic" w:hint="cs"/>
          <w:sz w:val="22"/>
          <w:szCs w:val="26"/>
          <w:rtl/>
        </w:rPr>
        <w:t>غاية الدرس:</w:t>
      </w:r>
      <w:r>
        <w:rPr>
          <w:rFonts w:cs="Simplified Arabic"/>
          <w:sz w:val="22"/>
          <w:szCs w:val="26"/>
          <w:rtl/>
        </w:rPr>
        <w:tab/>
      </w:r>
      <w:r>
        <w:rPr>
          <w:rFonts w:cs="Simplified Arabic" w:hint="cs"/>
          <w:sz w:val="22"/>
          <w:szCs w:val="26"/>
          <w:rtl/>
        </w:rPr>
        <w:t>في نهاية هذا الدرس يصبح الطالب قادراً على تعريف التنظيم، توضيح المبادئ الجوهرية للتنظيم، وصف الخصائص الأساسية لرسم تنظيمي، وصف المهام، اللجان.</w:t>
      </w:r>
    </w:p>
    <w:p w:rsidR="006E7DAF" w:rsidRDefault="006E7DAF" w:rsidP="006E7DAF">
      <w:pPr>
        <w:pStyle w:val="Heading8"/>
        <w:rPr>
          <w:rtl/>
        </w:rPr>
      </w:pPr>
      <w:r>
        <w:rPr>
          <w:rFonts w:hint="cs"/>
          <w:rtl/>
        </w:rPr>
        <w:t xml:space="preserve">الوسيلة </w:t>
      </w:r>
      <w:r>
        <w:rPr>
          <w:rtl/>
        </w:rPr>
        <w:t>–</w:t>
      </w:r>
      <w:r>
        <w:rPr>
          <w:rFonts w:hint="cs"/>
          <w:rtl/>
        </w:rPr>
        <w:t xml:space="preserve"> لمحاضر</w:t>
      </w:r>
    </w:p>
    <w:p w:rsidR="006E7DAF" w:rsidRDefault="006E7DAF" w:rsidP="006E7DAF">
      <w:pPr>
        <w:ind w:left="283" w:hanging="283"/>
        <w:rPr>
          <w:rFonts w:cs="Simplified Arabic"/>
          <w:sz w:val="22"/>
          <w:szCs w:val="26"/>
          <w:rtl/>
        </w:rPr>
      </w:pPr>
      <w:r>
        <w:rPr>
          <w:rFonts w:cs="Simplified Arabic"/>
          <w:sz w:val="22"/>
          <w:szCs w:val="26"/>
          <w:rtl/>
        </w:rPr>
        <w:t>–</w:t>
      </w:r>
      <w:r>
        <w:rPr>
          <w:rFonts w:cs="Simplified Arabic"/>
          <w:sz w:val="22"/>
          <w:szCs w:val="26"/>
          <w:rtl/>
        </w:rPr>
        <w:tab/>
      </w:r>
      <w:r>
        <w:rPr>
          <w:rFonts w:cs="Simplified Arabic" w:hint="cs"/>
          <w:sz w:val="22"/>
          <w:szCs w:val="26"/>
          <w:rtl/>
        </w:rPr>
        <w:t>محاضرة + تمارين على شكل أسئلة + قراءات مكملة.</w:t>
      </w:r>
    </w:p>
    <w:p w:rsidR="006E7DAF" w:rsidRDefault="006E7DAF" w:rsidP="006E7DAF">
      <w:pPr>
        <w:pStyle w:val="Heading8"/>
        <w:rPr>
          <w:rtl/>
        </w:rPr>
      </w:pPr>
      <w:r>
        <w:rPr>
          <w:rFonts w:hint="cs"/>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يصبح الطالب قادراً على تطبيق مبادئ التنظيم في عمله.</w:t>
      </w:r>
    </w:p>
    <w:p w:rsidR="006E7DAF" w:rsidRDefault="006E7DAF" w:rsidP="006E7DAF">
      <w:pPr>
        <w:pStyle w:val="Heading10"/>
        <w:ind w:right="0"/>
        <w:rPr>
          <w:rtl/>
        </w:rPr>
      </w:pPr>
      <w:r>
        <w:rPr>
          <w:rFonts w:hint="cs"/>
          <w:rtl/>
        </w:rPr>
        <w:t xml:space="preserve">الرقابة </w:t>
      </w:r>
    </w:p>
    <w:p w:rsidR="006E7DAF" w:rsidRDefault="006E7DAF" w:rsidP="006E7DAF">
      <w:pPr>
        <w:pStyle w:val="na"/>
        <w:jc w:val="right"/>
        <w:rPr>
          <w:rtl/>
        </w:rPr>
      </w:pPr>
      <w:r>
        <w:rPr>
          <w:rFonts w:hint="cs"/>
          <w:rtl/>
        </w:rPr>
        <w:t>(4 ساعات)</w:t>
      </w:r>
    </w:p>
    <w:p w:rsidR="006E7DAF" w:rsidRDefault="006E7DAF" w:rsidP="006E7DAF">
      <w:pPr>
        <w:jc w:val="lowKashida"/>
        <w:rPr>
          <w:rFonts w:cs="Simplified Arabic"/>
          <w:b/>
          <w:bCs/>
          <w:sz w:val="22"/>
          <w:szCs w:val="26"/>
          <w:rtl/>
        </w:rPr>
      </w:pPr>
      <w:r>
        <w:rPr>
          <w:rFonts w:cs="Simplified Arabic" w:hint="cs"/>
          <w:b/>
          <w:bCs/>
          <w:sz w:val="22"/>
          <w:szCs w:val="26"/>
          <w:rtl/>
        </w:rPr>
        <w:t>الأهداف الخاصة</w:t>
      </w:r>
    </w:p>
    <w:p w:rsidR="006E7DAF" w:rsidRDefault="006E7DAF" w:rsidP="006E7DAF">
      <w:pPr>
        <w:ind w:left="1417" w:hanging="1417"/>
        <w:jc w:val="lowKashida"/>
        <w:rPr>
          <w:rFonts w:cs="Simplified Arabic"/>
          <w:sz w:val="22"/>
          <w:szCs w:val="26"/>
        </w:rPr>
      </w:pPr>
      <w:r>
        <w:rPr>
          <w:rFonts w:cs="Simplified Arabic" w:hint="cs"/>
          <w:sz w:val="22"/>
          <w:szCs w:val="26"/>
          <w:rtl/>
        </w:rPr>
        <w:t>أهداف الدرس :</w:t>
      </w:r>
      <w:r>
        <w:rPr>
          <w:rFonts w:cs="Simplified Arabic"/>
          <w:sz w:val="22"/>
          <w:szCs w:val="26"/>
          <w:rtl/>
        </w:rPr>
        <w:tab/>
      </w:r>
      <w:r>
        <w:rPr>
          <w:rFonts w:cs="Simplified Arabic" w:hint="cs"/>
          <w:sz w:val="22"/>
          <w:szCs w:val="26"/>
          <w:rtl/>
        </w:rPr>
        <w:t>تعريف، غاية وحدود الرقابة، مراحل الرقابة، أدوات الرقابة، طرق الرقابة على التوعية في العناية، قراءة مكملة.</w:t>
      </w:r>
    </w:p>
    <w:p w:rsidR="006E7DAF" w:rsidRDefault="006E7DAF" w:rsidP="006E7DAF">
      <w:pPr>
        <w:ind w:left="1417" w:hanging="1417"/>
        <w:jc w:val="lowKashida"/>
        <w:rPr>
          <w:rFonts w:cs="Simplified Arabic"/>
          <w:sz w:val="22"/>
          <w:szCs w:val="26"/>
          <w:rtl/>
        </w:rPr>
      </w:pPr>
      <w:r>
        <w:rPr>
          <w:rFonts w:cs="Simplified Arabic" w:hint="cs"/>
          <w:sz w:val="22"/>
          <w:szCs w:val="26"/>
          <w:rtl/>
        </w:rPr>
        <w:t>غاية الدرس :</w:t>
      </w:r>
      <w:r>
        <w:rPr>
          <w:rFonts w:cs="Simplified Arabic"/>
          <w:sz w:val="22"/>
          <w:szCs w:val="26"/>
          <w:rtl/>
        </w:rPr>
        <w:tab/>
      </w:r>
      <w:r>
        <w:rPr>
          <w:rFonts w:cs="Simplified Arabic" w:hint="cs"/>
          <w:sz w:val="22"/>
          <w:szCs w:val="26"/>
          <w:rtl/>
        </w:rPr>
        <w:t>أن يصبح الطالب قادراً على تعريف مصطلحات خاصة بمبادئ الرقابة، وصف غايات وحدود الرقابة، وضع مراحل وادوات الرقابة موضع التنفيذ، وصف طريقة الرقابة في العناية.</w:t>
      </w:r>
    </w:p>
    <w:p w:rsidR="006E7DAF" w:rsidRDefault="006E7DAF" w:rsidP="006E7DAF">
      <w:pPr>
        <w:pStyle w:val="Heading8"/>
        <w:rPr>
          <w:rtl/>
        </w:rPr>
      </w:pPr>
      <w:r>
        <w:rPr>
          <w:rFonts w:hint="cs"/>
          <w:rtl/>
        </w:rPr>
        <w:t xml:space="preserve">الوسيلة </w:t>
      </w:r>
      <w:r>
        <w:rPr>
          <w:rtl/>
        </w:rPr>
        <w:t>–</w:t>
      </w:r>
      <w:r>
        <w:rPr>
          <w:rFonts w:hint="cs"/>
          <w:rtl/>
        </w:rPr>
        <w:t xml:space="preserve"> لمحاضر</w:t>
      </w:r>
    </w:p>
    <w:p w:rsidR="006E7DAF" w:rsidRDefault="006E7DAF" w:rsidP="006E7DAF">
      <w:pPr>
        <w:ind w:left="283" w:hanging="283"/>
        <w:rPr>
          <w:rFonts w:cs="Simplified Arabic"/>
          <w:sz w:val="22"/>
          <w:szCs w:val="26"/>
          <w:rtl/>
        </w:rPr>
      </w:pPr>
      <w:r>
        <w:rPr>
          <w:rFonts w:cs="Simplified Arabic"/>
          <w:sz w:val="22"/>
          <w:szCs w:val="26"/>
          <w:rtl/>
        </w:rPr>
        <w:t>–</w:t>
      </w:r>
      <w:r>
        <w:rPr>
          <w:rFonts w:cs="Simplified Arabic"/>
          <w:sz w:val="22"/>
          <w:szCs w:val="26"/>
          <w:rtl/>
        </w:rPr>
        <w:tab/>
      </w:r>
      <w:r>
        <w:rPr>
          <w:rFonts w:cs="Simplified Arabic" w:hint="cs"/>
          <w:sz w:val="22"/>
          <w:szCs w:val="26"/>
          <w:rtl/>
        </w:rPr>
        <w:t>محاضرة + تمارين ذاتية + قراءات مكملة.</w:t>
      </w:r>
    </w:p>
    <w:p w:rsidR="006E7DAF" w:rsidRDefault="006E7DAF" w:rsidP="006E7DAF">
      <w:pPr>
        <w:pStyle w:val="Heading8"/>
        <w:rPr>
          <w:rtl/>
        </w:rPr>
      </w:pPr>
      <w:r>
        <w:rPr>
          <w:rFonts w:hint="cs"/>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تطبق مبادئ الرقابة في العناية التمريضية.</w:t>
      </w:r>
    </w:p>
    <w:p w:rsidR="006E7DAF" w:rsidRDefault="006E7DAF" w:rsidP="006E7DAF">
      <w:pPr>
        <w:jc w:val="lowKashida"/>
        <w:rPr>
          <w:rFonts w:cs="Simplified Arabic"/>
          <w:sz w:val="22"/>
          <w:szCs w:val="26"/>
          <w:rtl/>
        </w:rPr>
      </w:pPr>
    </w:p>
    <w:p w:rsidR="006E7DAF" w:rsidRDefault="006E7DAF" w:rsidP="006E7DAF">
      <w:pPr>
        <w:pStyle w:val="Heading10"/>
        <w:ind w:right="0"/>
        <w:rPr>
          <w:rtl/>
        </w:rPr>
      </w:pPr>
      <w:r>
        <w:rPr>
          <w:rFonts w:hint="cs"/>
          <w:rtl/>
        </w:rPr>
        <w:t xml:space="preserve">التقييم </w:t>
      </w:r>
    </w:p>
    <w:p w:rsidR="006E7DAF" w:rsidRDefault="006E7DAF" w:rsidP="006E7DAF">
      <w:pPr>
        <w:pStyle w:val="na"/>
        <w:jc w:val="right"/>
        <w:rPr>
          <w:rtl/>
        </w:rPr>
      </w:pPr>
      <w:r>
        <w:rPr>
          <w:rFonts w:hint="cs"/>
          <w:rtl/>
        </w:rPr>
        <w:t>(6 ساعات)</w:t>
      </w:r>
    </w:p>
    <w:p w:rsidR="006E7DAF" w:rsidRDefault="006E7DAF" w:rsidP="006E7DAF">
      <w:pPr>
        <w:pStyle w:val="Heading8"/>
        <w:jc w:val="right"/>
        <w:rPr>
          <w:rtl/>
        </w:rPr>
      </w:pPr>
      <w:r>
        <w:rPr>
          <w:rFonts w:hint="cs"/>
          <w:rtl/>
        </w:rPr>
        <w:t>الأهداف الخاصة</w:t>
      </w:r>
    </w:p>
    <w:p w:rsidR="006E7DAF" w:rsidRDefault="006E7DAF" w:rsidP="006E7DAF">
      <w:pPr>
        <w:ind w:left="1417" w:hanging="1417"/>
        <w:jc w:val="lowKashida"/>
        <w:rPr>
          <w:rFonts w:cs="Simplified Arabic"/>
          <w:sz w:val="22"/>
          <w:szCs w:val="26"/>
        </w:rPr>
      </w:pPr>
      <w:r>
        <w:rPr>
          <w:rFonts w:cs="Simplified Arabic" w:hint="cs"/>
          <w:sz w:val="22"/>
          <w:szCs w:val="26"/>
          <w:rtl/>
        </w:rPr>
        <w:t>أهداف الدرس :</w:t>
      </w:r>
      <w:r>
        <w:rPr>
          <w:rFonts w:cs="Simplified Arabic"/>
          <w:sz w:val="22"/>
          <w:szCs w:val="26"/>
          <w:rtl/>
        </w:rPr>
        <w:tab/>
      </w:r>
      <w:r>
        <w:rPr>
          <w:rFonts w:cs="Simplified Arabic" w:hint="cs"/>
          <w:sz w:val="22"/>
          <w:szCs w:val="26"/>
          <w:rtl/>
        </w:rPr>
        <w:t>تعريف، خصائص، الجهاز العامل، أهمية تقييم الجهاز العامل، أساليب التقييم، غرض التقييم، معايير التقييم، أشكال أساليب التقييم.</w:t>
      </w:r>
    </w:p>
    <w:p w:rsidR="006E7DAF" w:rsidRDefault="006E7DAF" w:rsidP="006E7DAF">
      <w:pPr>
        <w:ind w:left="1417" w:hanging="1417"/>
        <w:jc w:val="lowKashida"/>
        <w:rPr>
          <w:rFonts w:cs="Simplified Arabic"/>
          <w:sz w:val="22"/>
          <w:szCs w:val="26"/>
          <w:rtl/>
        </w:rPr>
      </w:pPr>
      <w:r>
        <w:rPr>
          <w:rFonts w:cs="Simplified Arabic" w:hint="cs"/>
          <w:sz w:val="22"/>
          <w:szCs w:val="26"/>
          <w:rtl/>
        </w:rPr>
        <w:t>غاية الدرس :</w:t>
      </w:r>
      <w:r>
        <w:rPr>
          <w:rFonts w:cs="Simplified Arabic"/>
          <w:sz w:val="22"/>
          <w:szCs w:val="26"/>
          <w:rtl/>
        </w:rPr>
        <w:tab/>
      </w:r>
      <w:r>
        <w:rPr>
          <w:rFonts w:cs="Simplified Arabic" w:hint="cs"/>
          <w:sz w:val="22"/>
          <w:szCs w:val="26"/>
          <w:rtl/>
        </w:rPr>
        <w:t>يصبح الطالب قادراً على تعريف التقييم ، مطابقة أهمية التقييم، وصف خصائص أداة تقييم العاملين، بناء أداة عملية للتقييم في العناية التمريضية.</w:t>
      </w:r>
    </w:p>
    <w:p w:rsidR="006E7DAF" w:rsidRDefault="006E7DAF" w:rsidP="006E7DAF">
      <w:pPr>
        <w:pStyle w:val="Heading8"/>
        <w:rPr>
          <w:rtl/>
        </w:rPr>
      </w:pPr>
      <w:r>
        <w:rPr>
          <w:rFonts w:hint="cs"/>
          <w:rtl/>
        </w:rPr>
        <w:t xml:space="preserve">الوسيلة </w:t>
      </w:r>
      <w:r>
        <w:rPr>
          <w:rtl/>
        </w:rPr>
        <w:t>–</w:t>
      </w:r>
      <w:r>
        <w:rPr>
          <w:rFonts w:hint="cs"/>
          <w:rtl/>
        </w:rPr>
        <w:t xml:space="preserve"> لمحاضر</w:t>
      </w:r>
    </w:p>
    <w:p w:rsidR="006E7DAF" w:rsidRDefault="006E7DAF" w:rsidP="006E7DAF">
      <w:pPr>
        <w:ind w:left="283" w:hanging="283"/>
        <w:rPr>
          <w:rFonts w:cs="Simplified Arabic"/>
          <w:sz w:val="22"/>
          <w:szCs w:val="26"/>
          <w:rtl/>
        </w:rPr>
      </w:pPr>
      <w:r>
        <w:rPr>
          <w:rFonts w:cs="Simplified Arabic"/>
          <w:sz w:val="22"/>
          <w:szCs w:val="26"/>
          <w:rtl/>
        </w:rPr>
        <w:t>–</w:t>
      </w:r>
      <w:r>
        <w:rPr>
          <w:rFonts w:cs="Simplified Arabic"/>
          <w:sz w:val="22"/>
          <w:szCs w:val="26"/>
          <w:rtl/>
        </w:rPr>
        <w:tab/>
      </w:r>
      <w:r>
        <w:rPr>
          <w:rFonts w:cs="Simplified Arabic" w:hint="cs"/>
          <w:sz w:val="22"/>
          <w:szCs w:val="26"/>
          <w:rtl/>
        </w:rPr>
        <w:t>محاضرة + تمارين ذاتية + قراءات مكملة.</w:t>
      </w:r>
    </w:p>
    <w:p w:rsidR="006E7DAF" w:rsidRDefault="006E7DAF" w:rsidP="006E7DAF">
      <w:pPr>
        <w:pStyle w:val="Heading8"/>
        <w:rPr>
          <w:rtl/>
        </w:rPr>
      </w:pPr>
      <w:r>
        <w:rPr>
          <w:rFonts w:hint="cs"/>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من خلال أسئلة تطرح على الطالب تمتحن قدرتهم على فهم الدرس.</w:t>
      </w:r>
    </w:p>
    <w:p w:rsidR="006E7DAF" w:rsidRDefault="006E7DAF" w:rsidP="006E7DAF">
      <w:pPr>
        <w:jc w:val="lowKashida"/>
        <w:rPr>
          <w:rFonts w:cs="Simplified Arabic"/>
          <w:sz w:val="22"/>
          <w:szCs w:val="26"/>
          <w:rtl/>
        </w:rPr>
      </w:pPr>
    </w:p>
    <w:p w:rsidR="006E7DAF" w:rsidRDefault="006E7DAF" w:rsidP="006E7DAF">
      <w:pPr>
        <w:pStyle w:val="Heading10"/>
        <w:ind w:right="0"/>
        <w:rPr>
          <w:rtl/>
        </w:rPr>
      </w:pPr>
    </w:p>
    <w:p w:rsidR="006E7DAF" w:rsidRDefault="006E7DAF" w:rsidP="006E7DAF">
      <w:pPr>
        <w:pStyle w:val="Heading10"/>
        <w:ind w:right="0"/>
        <w:rPr>
          <w:rtl/>
        </w:rPr>
      </w:pPr>
      <w:r>
        <w:rPr>
          <w:rFonts w:hint="cs"/>
          <w:rtl/>
        </w:rPr>
        <w:t xml:space="preserve">النوعية في العناية </w:t>
      </w:r>
    </w:p>
    <w:p w:rsidR="006E7DAF" w:rsidRDefault="006E7DAF" w:rsidP="006E7DAF">
      <w:pPr>
        <w:pStyle w:val="na"/>
        <w:jc w:val="right"/>
        <w:rPr>
          <w:rtl/>
        </w:rPr>
      </w:pPr>
      <w:r>
        <w:rPr>
          <w:rFonts w:hint="cs"/>
          <w:rtl/>
        </w:rPr>
        <w:t>(4 ساعات)</w:t>
      </w:r>
    </w:p>
    <w:p w:rsidR="006E7DAF" w:rsidRDefault="006E7DAF" w:rsidP="006E7DAF">
      <w:pPr>
        <w:jc w:val="lowKashida"/>
        <w:rPr>
          <w:rFonts w:cs="Simplified Arabic"/>
          <w:b/>
          <w:bCs/>
          <w:sz w:val="22"/>
          <w:szCs w:val="26"/>
        </w:rPr>
      </w:pPr>
      <w:r>
        <w:rPr>
          <w:rFonts w:cs="Simplified Arabic" w:hint="eastAsia"/>
          <w:b/>
          <w:bCs/>
          <w:sz w:val="22"/>
          <w:szCs w:val="26"/>
          <w:rtl/>
        </w:rPr>
        <w:t>الأهدافالخاصة</w:t>
      </w:r>
    </w:p>
    <w:p w:rsidR="006E7DAF" w:rsidRDefault="006E7DAF" w:rsidP="006E7DAF">
      <w:pPr>
        <w:ind w:left="1417" w:hanging="1417"/>
        <w:jc w:val="lowKashida"/>
        <w:rPr>
          <w:rFonts w:cs="Simplified Arabic"/>
          <w:sz w:val="22"/>
          <w:szCs w:val="26"/>
        </w:rPr>
      </w:pPr>
      <w:r>
        <w:rPr>
          <w:rFonts w:cs="Simplified Arabic" w:hint="eastAsia"/>
          <w:sz w:val="22"/>
          <w:szCs w:val="26"/>
          <w:rtl/>
        </w:rPr>
        <w:lastRenderedPageBreak/>
        <w:t>أهدافالدرس</w:t>
      </w:r>
      <w:r>
        <w:rPr>
          <w:rFonts w:cs="Simplified Arabic"/>
          <w:sz w:val="22"/>
          <w:szCs w:val="26"/>
          <w:rtl/>
        </w:rPr>
        <w:t xml:space="preserve"> :</w:t>
      </w:r>
      <w:r>
        <w:rPr>
          <w:rFonts w:cs="Simplified Arabic"/>
          <w:sz w:val="22"/>
          <w:szCs w:val="26"/>
          <w:rtl/>
        </w:rPr>
        <w:tab/>
      </w:r>
      <w:r>
        <w:rPr>
          <w:rFonts w:cs="Simplified Arabic" w:hint="cs"/>
          <w:sz w:val="22"/>
          <w:szCs w:val="26"/>
          <w:rtl/>
        </w:rPr>
        <w:t>تعريف، العوامل، التي تؤثر على النوعية في العناية، معايير النوعية في العناية، تمارين ذاتية، قراءة مكملة.</w:t>
      </w:r>
    </w:p>
    <w:p w:rsidR="006E7DAF" w:rsidRDefault="006E7DAF" w:rsidP="006E7DAF">
      <w:pPr>
        <w:ind w:left="1417" w:hanging="1417"/>
        <w:jc w:val="lowKashida"/>
        <w:rPr>
          <w:rFonts w:cs="Simplified Arabic"/>
          <w:sz w:val="22"/>
          <w:szCs w:val="26"/>
        </w:rPr>
      </w:pPr>
      <w:r>
        <w:rPr>
          <w:rFonts w:cs="Simplified Arabic" w:hint="cs"/>
          <w:sz w:val="22"/>
          <w:szCs w:val="26"/>
          <w:rtl/>
        </w:rPr>
        <w:t>غاية الدرس :</w:t>
      </w:r>
      <w:r>
        <w:rPr>
          <w:rFonts w:cs="Simplified Arabic"/>
          <w:sz w:val="22"/>
          <w:szCs w:val="26"/>
          <w:rtl/>
        </w:rPr>
        <w:tab/>
      </w:r>
      <w:r>
        <w:rPr>
          <w:rFonts w:cs="Simplified Arabic" w:hint="cs"/>
          <w:sz w:val="22"/>
          <w:szCs w:val="26"/>
          <w:rtl/>
        </w:rPr>
        <w:t>في نهاية هذا الدرس يصبح الطالب قادراً على تعريف النوعية في العناية، وصف العوامل التي تؤثر على العناية، كنابة تجربة شخصية تتعلق بالنوعية وصف مشروع تجربة عن الرقابة على العناية التمريضية، والنوعية فيها.</w:t>
      </w:r>
    </w:p>
    <w:p w:rsidR="006E7DAF" w:rsidRDefault="006E7DAF" w:rsidP="006E7DAF">
      <w:pPr>
        <w:pStyle w:val="Heading8"/>
        <w:rPr>
          <w:rtl/>
        </w:rPr>
      </w:pPr>
      <w:r>
        <w:rPr>
          <w:rFonts w:hint="eastAsia"/>
          <w:rtl/>
        </w:rPr>
        <w:t>الوسيلة–</w:t>
      </w:r>
      <w:r>
        <w:rPr>
          <w:rtl/>
        </w:rPr>
        <w:t xml:space="preserve"> لمحاضر</w:t>
      </w:r>
    </w:p>
    <w:p w:rsidR="006E7DAF" w:rsidRDefault="006E7DAF" w:rsidP="006E7DAF">
      <w:pPr>
        <w:ind w:left="283" w:hanging="283"/>
        <w:jc w:val="lowKashida"/>
        <w:rPr>
          <w:rFonts w:cs="Simplified Arabic"/>
          <w:sz w:val="22"/>
          <w:szCs w:val="26"/>
          <w:rtl/>
        </w:rPr>
      </w:pPr>
      <w:r>
        <w:rPr>
          <w:rFonts w:cs="Simplified Arabic"/>
          <w:sz w:val="22"/>
          <w:szCs w:val="26"/>
          <w:rtl/>
        </w:rPr>
        <w:t>–</w:t>
      </w:r>
      <w:r>
        <w:rPr>
          <w:rFonts w:cs="Simplified Arabic"/>
          <w:sz w:val="22"/>
          <w:szCs w:val="26"/>
          <w:rtl/>
        </w:rPr>
        <w:tab/>
      </w:r>
      <w:r>
        <w:rPr>
          <w:rFonts w:cs="Simplified Arabic" w:hint="eastAsia"/>
          <w:sz w:val="22"/>
          <w:szCs w:val="26"/>
          <w:rtl/>
        </w:rPr>
        <w:t>محاضرة</w:t>
      </w:r>
      <w:r>
        <w:rPr>
          <w:rFonts w:cs="Simplified Arabic"/>
          <w:sz w:val="22"/>
          <w:szCs w:val="26"/>
          <w:rtl/>
        </w:rPr>
        <w:t xml:space="preserve"> + تمارين ذاتية + قراءات مكملة.</w:t>
      </w:r>
    </w:p>
    <w:p w:rsidR="006E7DAF" w:rsidRDefault="006E7DAF" w:rsidP="006E7DAF">
      <w:pPr>
        <w:pStyle w:val="Heading8"/>
        <w:rPr>
          <w:rtl/>
        </w:rPr>
      </w:pPr>
      <w:r>
        <w:rPr>
          <w:rFonts w:hint="eastAsia"/>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امتحانات خطية وعملية في المستشفى، يمتحن الطالب لاختيار فهمه لهذا الدرس من خلال تطبيقه المبادىء التي درسها في اثناء التدريب العملي.</w:t>
      </w:r>
    </w:p>
    <w:p w:rsidR="006E7DAF" w:rsidRDefault="006E7DAF" w:rsidP="006E7DAF">
      <w:pPr>
        <w:pStyle w:val="Heading10"/>
        <w:ind w:right="0"/>
        <w:rPr>
          <w:rtl/>
        </w:rPr>
      </w:pPr>
      <w:r>
        <w:rPr>
          <w:rFonts w:hint="cs"/>
          <w:rtl/>
        </w:rPr>
        <w:t xml:space="preserve">التغيير ومقاومة التغيير </w:t>
      </w:r>
    </w:p>
    <w:p w:rsidR="006E7DAF" w:rsidRDefault="006E7DAF" w:rsidP="006E7DAF">
      <w:pPr>
        <w:pStyle w:val="na"/>
        <w:jc w:val="right"/>
        <w:rPr>
          <w:rtl/>
        </w:rPr>
      </w:pPr>
      <w:r>
        <w:rPr>
          <w:rFonts w:hint="cs"/>
          <w:rtl/>
        </w:rPr>
        <w:t>(3 ساعات)</w:t>
      </w:r>
    </w:p>
    <w:p w:rsidR="006E7DAF" w:rsidRDefault="006E7DAF" w:rsidP="006E7DAF">
      <w:pPr>
        <w:pStyle w:val="Heading8"/>
      </w:pPr>
      <w:r>
        <w:rPr>
          <w:rFonts w:hint="eastAsia"/>
          <w:rtl/>
        </w:rPr>
        <w:t>الأهدافالخاصة</w:t>
      </w:r>
    </w:p>
    <w:p w:rsidR="006E7DAF" w:rsidRDefault="006E7DAF" w:rsidP="006E7DAF">
      <w:pPr>
        <w:ind w:left="1417" w:hanging="1417"/>
        <w:rPr>
          <w:rFonts w:cs="Simplified Arabic"/>
          <w:sz w:val="22"/>
          <w:szCs w:val="26"/>
          <w:rtl/>
        </w:rPr>
      </w:pPr>
      <w:r>
        <w:rPr>
          <w:rFonts w:cs="Simplified Arabic" w:hint="eastAsia"/>
          <w:sz w:val="22"/>
          <w:szCs w:val="26"/>
          <w:rtl/>
        </w:rPr>
        <w:t>أهدافالدرس</w:t>
      </w:r>
      <w:r>
        <w:rPr>
          <w:rFonts w:cs="Simplified Arabic"/>
          <w:sz w:val="22"/>
          <w:szCs w:val="26"/>
          <w:rtl/>
        </w:rPr>
        <w:t xml:space="preserve"> :</w:t>
      </w:r>
      <w:r>
        <w:rPr>
          <w:rFonts w:cs="Simplified Arabic"/>
          <w:sz w:val="22"/>
          <w:szCs w:val="26"/>
          <w:rtl/>
        </w:rPr>
        <w:tab/>
      </w:r>
      <w:r>
        <w:rPr>
          <w:rFonts w:cs="Simplified Arabic" w:hint="cs"/>
          <w:sz w:val="22"/>
          <w:szCs w:val="26"/>
          <w:rtl/>
        </w:rPr>
        <w:t>عوامل التغيير، معرفة حاجة التغيير، تشخيص المشاكل، تحديد مختلف تقنيات التغيير، معرفة الشروط التي تحدد التغيير، اختيار الوسائل، مقاومة التغيير، كيف نواجه مقاومة التغيير.</w:t>
      </w:r>
    </w:p>
    <w:p w:rsidR="006E7DAF" w:rsidRDefault="006E7DAF" w:rsidP="006E7DAF">
      <w:pPr>
        <w:ind w:left="1417" w:hanging="1417"/>
        <w:rPr>
          <w:rFonts w:cs="Simplified Arabic"/>
          <w:sz w:val="22"/>
          <w:szCs w:val="26"/>
        </w:rPr>
      </w:pPr>
      <w:r>
        <w:rPr>
          <w:rFonts w:cs="Simplified Arabic" w:hint="cs"/>
          <w:sz w:val="22"/>
          <w:szCs w:val="26"/>
          <w:rtl/>
        </w:rPr>
        <w:t>غاية الدرس :</w:t>
      </w:r>
      <w:r>
        <w:rPr>
          <w:rFonts w:cs="Simplified Arabic"/>
          <w:sz w:val="22"/>
          <w:szCs w:val="26"/>
          <w:rtl/>
        </w:rPr>
        <w:tab/>
      </w:r>
      <w:r>
        <w:rPr>
          <w:rFonts w:cs="Simplified Arabic" w:hint="cs"/>
          <w:sz w:val="22"/>
          <w:szCs w:val="26"/>
          <w:rtl/>
        </w:rPr>
        <w:t>في نهاية هذا الدرس يصبح الطالب قادراً على معرفة الحاجة للتغيير بعد تطبيق مبادئ الإدارة على العناية ويعرف أساليب مقاومة التغيير عندما تكون موجودة.</w:t>
      </w:r>
    </w:p>
    <w:p w:rsidR="006E7DAF" w:rsidRDefault="006E7DAF" w:rsidP="006E7DAF">
      <w:pPr>
        <w:pStyle w:val="Heading8"/>
        <w:rPr>
          <w:rtl/>
        </w:rPr>
      </w:pPr>
      <w:r>
        <w:rPr>
          <w:rFonts w:hint="eastAsia"/>
          <w:rtl/>
        </w:rPr>
        <w:t>الوسيلة–</w:t>
      </w:r>
      <w:r>
        <w:rPr>
          <w:rtl/>
        </w:rPr>
        <w:t xml:space="preserve"> لمحاضر</w:t>
      </w:r>
    </w:p>
    <w:p w:rsidR="006E7DAF" w:rsidRDefault="006E7DAF" w:rsidP="006E7DAF">
      <w:pPr>
        <w:ind w:left="283" w:hanging="283"/>
        <w:jc w:val="lowKashida"/>
        <w:rPr>
          <w:rFonts w:cs="Simplified Arabic"/>
          <w:sz w:val="22"/>
          <w:szCs w:val="26"/>
          <w:rtl/>
        </w:rPr>
      </w:pPr>
      <w:r>
        <w:rPr>
          <w:rFonts w:cs="Simplified Arabic"/>
          <w:sz w:val="22"/>
          <w:szCs w:val="26"/>
          <w:rtl/>
        </w:rPr>
        <w:t>–</w:t>
      </w:r>
      <w:r>
        <w:rPr>
          <w:rFonts w:cs="Simplified Arabic"/>
          <w:sz w:val="22"/>
          <w:szCs w:val="26"/>
          <w:rtl/>
        </w:rPr>
        <w:tab/>
      </w:r>
      <w:r>
        <w:rPr>
          <w:rFonts w:cs="Simplified Arabic" w:hint="eastAsia"/>
          <w:sz w:val="22"/>
          <w:szCs w:val="26"/>
          <w:rtl/>
        </w:rPr>
        <w:t>محاضرة</w:t>
      </w:r>
      <w:r>
        <w:rPr>
          <w:rFonts w:cs="Simplified Arabic"/>
          <w:sz w:val="22"/>
          <w:szCs w:val="26"/>
          <w:rtl/>
        </w:rPr>
        <w:t xml:space="preserve"> + تمارين + قراءات مكملة.</w:t>
      </w:r>
    </w:p>
    <w:p w:rsidR="006E7DAF" w:rsidRDefault="006E7DAF" w:rsidP="006E7DAF">
      <w:pPr>
        <w:pStyle w:val="Heading10"/>
        <w:ind w:right="0"/>
      </w:pPr>
      <w:r>
        <w:rPr>
          <w:rFonts w:hint="cs"/>
          <w:rtl/>
        </w:rPr>
        <w:t>هل المستشفى شركة ؟</w:t>
      </w:r>
      <w:r>
        <w:rPr>
          <w:rtl/>
        </w:rPr>
        <w:br/>
      </w:r>
      <w:r>
        <w:rPr>
          <w:rFonts w:hint="cs"/>
          <w:rtl/>
        </w:rPr>
        <w:t>هيكلية المستشفى وتقسيم العمل فيها.</w:t>
      </w:r>
    </w:p>
    <w:p w:rsidR="006E7DAF" w:rsidRDefault="006E7DAF" w:rsidP="006E7DAF">
      <w:pPr>
        <w:pStyle w:val="Heading10"/>
        <w:ind w:right="0"/>
        <w:rPr>
          <w:rtl/>
        </w:rPr>
      </w:pPr>
    </w:p>
    <w:p w:rsidR="006E7DAF" w:rsidRDefault="006E7DAF" w:rsidP="006E7DAF">
      <w:pPr>
        <w:pStyle w:val="na"/>
        <w:jc w:val="right"/>
        <w:rPr>
          <w:rtl/>
        </w:rPr>
      </w:pPr>
      <w:r>
        <w:rPr>
          <w:rFonts w:hint="cs"/>
          <w:rtl/>
        </w:rPr>
        <w:t>(3 ساعات)</w:t>
      </w:r>
    </w:p>
    <w:p w:rsidR="006E7DAF" w:rsidRDefault="006E7DAF" w:rsidP="006E7DAF">
      <w:pPr>
        <w:pStyle w:val="Heading8"/>
      </w:pPr>
      <w:r>
        <w:rPr>
          <w:rFonts w:hint="eastAsia"/>
          <w:rtl/>
        </w:rPr>
        <w:t>الأهدافالخاصة</w:t>
      </w:r>
    </w:p>
    <w:p w:rsidR="006E7DAF" w:rsidRDefault="006E7DAF" w:rsidP="006E7DAF">
      <w:pPr>
        <w:ind w:left="1417" w:hanging="1417"/>
        <w:rPr>
          <w:rFonts w:cs="Simplified Arabic"/>
          <w:sz w:val="22"/>
          <w:szCs w:val="26"/>
          <w:rtl/>
        </w:rPr>
      </w:pPr>
      <w:r>
        <w:rPr>
          <w:rFonts w:cs="Simplified Arabic" w:hint="eastAsia"/>
          <w:sz w:val="22"/>
          <w:szCs w:val="26"/>
          <w:rtl/>
        </w:rPr>
        <w:t>أهدافالدرس</w:t>
      </w:r>
      <w:r>
        <w:rPr>
          <w:rFonts w:cs="Simplified Arabic"/>
          <w:sz w:val="22"/>
          <w:szCs w:val="26"/>
          <w:rtl/>
        </w:rPr>
        <w:t xml:space="preserve"> :</w:t>
      </w:r>
      <w:r>
        <w:rPr>
          <w:rFonts w:cs="Simplified Arabic"/>
          <w:sz w:val="22"/>
          <w:szCs w:val="26"/>
          <w:rtl/>
        </w:rPr>
        <w:tab/>
      </w:r>
      <w:r>
        <w:rPr>
          <w:rFonts w:cs="Simplified Arabic" w:hint="cs"/>
          <w:sz w:val="22"/>
          <w:szCs w:val="26"/>
          <w:rtl/>
        </w:rPr>
        <w:t>إدارة المستشفى، إدارة الشركة، هيكلية المستشفى، وصف المهام بشكل عام، والمهام داخل العناية بشكل خاص، اورغانيغرام.</w:t>
      </w:r>
    </w:p>
    <w:p w:rsidR="006E7DAF" w:rsidRDefault="006E7DAF" w:rsidP="006E7DAF">
      <w:pPr>
        <w:ind w:left="1417" w:hanging="1417"/>
        <w:rPr>
          <w:rFonts w:cs="Simplified Arabic"/>
          <w:sz w:val="22"/>
          <w:szCs w:val="26"/>
          <w:rtl/>
        </w:rPr>
      </w:pPr>
      <w:r>
        <w:rPr>
          <w:rFonts w:cs="Simplified Arabic" w:hint="eastAsia"/>
          <w:sz w:val="22"/>
          <w:szCs w:val="26"/>
          <w:rtl/>
        </w:rPr>
        <w:t>غايةالدرس</w:t>
      </w:r>
      <w:r>
        <w:rPr>
          <w:rFonts w:cs="Simplified Arabic"/>
          <w:sz w:val="22"/>
          <w:szCs w:val="26"/>
          <w:rtl/>
        </w:rPr>
        <w:t xml:space="preserve"> :</w:t>
      </w:r>
      <w:r>
        <w:rPr>
          <w:rFonts w:cs="Simplified Arabic"/>
          <w:sz w:val="22"/>
          <w:szCs w:val="26"/>
          <w:rtl/>
        </w:rPr>
        <w:tab/>
      </w:r>
      <w:r>
        <w:rPr>
          <w:rFonts w:cs="Simplified Arabic" w:hint="cs"/>
          <w:sz w:val="22"/>
          <w:szCs w:val="26"/>
          <w:rtl/>
        </w:rPr>
        <w:t>إن يصبح الطالي قادراً على التمييز بين المستشفى والشركة، معرفة المهام في المستشفى، وبالأخص في العناية مع تحديد مهام كل عنصر فيها ووضع رسم تنظيمي لهيكلية المستشفى.</w:t>
      </w:r>
    </w:p>
    <w:p w:rsidR="006E7DAF" w:rsidRDefault="006E7DAF" w:rsidP="006E7DAF">
      <w:pPr>
        <w:pStyle w:val="Heading8"/>
        <w:rPr>
          <w:rtl/>
        </w:rPr>
      </w:pPr>
      <w:r>
        <w:rPr>
          <w:rFonts w:hint="eastAsia"/>
          <w:rtl/>
        </w:rPr>
        <w:t>الوسيلة–</w:t>
      </w:r>
      <w:r>
        <w:rPr>
          <w:rtl/>
        </w:rPr>
        <w:t xml:space="preserve"> لمحاضر</w:t>
      </w:r>
    </w:p>
    <w:p w:rsidR="006E7DAF" w:rsidRDefault="006E7DAF" w:rsidP="006E7DAF">
      <w:pPr>
        <w:ind w:left="283" w:hanging="283"/>
        <w:rPr>
          <w:rFonts w:cs="Simplified Arabic"/>
          <w:sz w:val="22"/>
          <w:szCs w:val="26"/>
          <w:rtl/>
        </w:rPr>
      </w:pPr>
      <w:r>
        <w:rPr>
          <w:rFonts w:cs="Simplified Arabic"/>
          <w:sz w:val="22"/>
          <w:szCs w:val="26"/>
          <w:rtl/>
        </w:rPr>
        <w:t>–</w:t>
      </w:r>
      <w:r>
        <w:rPr>
          <w:rFonts w:cs="Simplified Arabic"/>
          <w:sz w:val="22"/>
          <w:szCs w:val="26"/>
          <w:rtl/>
        </w:rPr>
        <w:tab/>
      </w:r>
      <w:r>
        <w:rPr>
          <w:rFonts w:cs="Simplified Arabic" w:hint="eastAsia"/>
          <w:sz w:val="22"/>
          <w:szCs w:val="26"/>
          <w:rtl/>
        </w:rPr>
        <w:t>محاضرة</w:t>
      </w:r>
      <w:r>
        <w:rPr>
          <w:rFonts w:cs="Simplified Arabic"/>
          <w:sz w:val="22"/>
          <w:szCs w:val="26"/>
          <w:rtl/>
        </w:rPr>
        <w:t xml:space="preserve"> + </w:t>
      </w:r>
      <w:r>
        <w:rPr>
          <w:rFonts w:cs="Simplified Arabic" w:hint="cs"/>
          <w:sz w:val="22"/>
          <w:szCs w:val="26"/>
          <w:rtl/>
        </w:rPr>
        <w:t>رسوم تطبيقية</w:t>
      </w:r>
      <w:r>
        <w:rPr>
          <w:rFonts w:cs="Simplified Arabic"/>
          <w:sz w:val="22"/>
          <w:szCs w:val="26"/>
          <w:rtl/>
        </w:rPr>
        <w:t>.</w:t>
      </w:r>
    </w:p>
    <w:p w:rsidR="006E7DAF" w:rsidRDefault="006E7DAF" w:rsidP="006E7DAF">
      <w:pPr>
        <w:pStyle w:val="Heading8"/>
        <w:rPr>
          <w:rtl/>
        </w:rPr>
      </w:pPr>
      <w:r>
        <w:rPr>
          <w:rFonts w:hint="cs"/>
          <w:rtl/>
        </w:rPr>
        <w:t>التقييم</w:t>
      </w:r>
    </w:p>
    <w:p w:rsidR="006E7DAF" w:rsidRDefault="006E7DAF" w:rsidP="006E7DAF">
      <w:pPr>
        <w:ind w:left="283" w:hanging="283"/>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يتعرف الطالب عملياً على كل الأقسام والمهام التي درسها عملياً في المستشفى.</w:t>
      </w:r>
    </w:p>
    <w:p w:rsidR="006E7DAF" w:rsidRDefault="006E7DAF" w:rsidP="006E7DAF">
      <w:pPr>
        <w:pStyle w:val="Heading10"/>
        <w:spacing w:before="0"/>
        <w:ind w:right="0"/>
        <w:rPr>
          <w:rtl/>
        </w:rPr>
      </w:pPr>
      <w:r>
        <w:rPr>
          <w:rtl/>
        </w:rPr>
        <w:br w:type="page"/>
      </w:r>
      <w:r>
        <w:rPr>
          <w:rFonts w:hint="cs"/>
          <w:rtl/>
        </w:rPr>
        <w:lastRenderedPageBreak/>
        <w:t xml:space="preserve">التشريع والتنظيم المهني </w:t>
      </w:r>
    </w:p>
    <w:p w:rsidR="006E7DAF" w:rsidRPr="0054282B" w:rsidRDefault="006E7DAF" w:rsidP="006E7DAF">
      <w:pPr>
        <w:pStyle w:val="na"/>
        <w:jc w:val="right"/>
        <w:rPr>
          <w:sz w:val="28"/>
          <w:szCs w:val="28"/>
          <w:rtl/>
        </w:rPr>
      </w:pPr>
      <w:r w:rsidRPr="0054282B">
        <w:rPr>
          <w:rFonts w:hint="cs"/>
          <w:sz w:val="28"/>
          <w:szCs w:val="28"/>
          <w:rtl/>
        </w:rPr>
        <w:t>(3 ساعات)</w:t>
      </w:r>
    </w:p>
    <w:p w:rsidR="006E7DAF" w:rsidRDefault="006E7DAF" w:rsidP="006E7DAF">
      <w:pPr>
        <w:pStyle w:val="Heading8"/>
        <w:spacing w:before="0"/>
      </w:pPr>
      <w:r>
        <w:rPr>
          <w:rFonts w:hint="eastAsia"/>
          <w:rtl/>
        </w:rPr>
        <w:t>الأهدافالخاصة</w:t>
      </w:r>
    </w:p>
    <w:p w:rsidR="006E7DAF" w:rsidRDefault="006E7DAF" w:rsidP="006E7DAF">
      <w:pPr>
        <w:ind w:left="-1" w:firstLine="1"/>
        <w:jc w:val="both"/>
        <w:rPr>
          <w:rFonts w:cs="Simplified Arabic"/>
          <w:sz w:val="22"/>
          <w:szCs w:val="26"/>
          <w:rtl/>
        </w:rPr>
      </w:pPr>
      <w:r>
        <w:rPr>
          <w:rFonts w:cs="Simplified Arabic" w:hint="eastAsia"/>
          <w:sz w:val="22"/>
          <w:szCs w:val="26"/>
          <w:rtl/>
        </w:rPr>
        <w:t>أهدافالدرس</w:t>
      </w:r>
      <w:r>
        <w:rPr>
          <w:rFonts w:cs="Simplified Arabic"/>
          <w:sz w:val="22"/>
          <w:szCs w:val="26"/>
          <w:rtl/>
        </w:rPr>
        <w:t xml:space="preserve"> :</w:t>
      </w:r>
      <w:r>
        <w:rPr>
          <w:rFonts w:cs="Simplified Arabic"/>
          <w:sz w:val="22"/>
          <w:szCs w:val="26"/>
          <w:rtl/>
        </w:rPr>
        <w:tab/>
      </w:r>
      <w:r>
        <w:rPr>
          <w:rFonts w:cs="Simplified Arabic" w:hint="cs"/>
          <w:sz w:val="22"/>
          <w:szCs w:val="26"/>
          <w:rtl/>
        </w:rPr>
        <w:t>التنظيم المهني القوانين والمراسيم التي ترعى المهنة، شروط الممرضين، اذن العمل مسؤولية الممرضات المدنية والجزائية، واجبات الممرضة، الروابط الوطنية والعالمية التي تتعاطى شؤون التمريض.</w:t>
      </w:r>
    </w:p>
    <w:p w:rsidR="006E7DAF" w:rsidRDefault="006E7DAF" w:rsidP="006E7DAF">
      <w:pPr>
        <w:ind w:left="-1" w:firstLine="1"/>
        <w:jc w:val="both"/>
        <w:rPr>
          <w:rFonts w:cs="Simplified Arabic"/>
          <w:sz w:val="22"/>
          <w:szCs w:val="26"/>
          <w:rtl/>
        </w:rPr>
      </w:pPr>
      <w:r>
        <w:rPr>
          <w:rFonts w:cs="Simplified Arabic" w:hint="eastAsia"/>
          <w:sz w:val="22"/>
          <w:szCs w:val="26"/>
          <w:rtl/>
        </w:rPr>
        <w:t>غايةالدرس</w:t>
      </w:r>
      <w:r>
        <w:rPr>
          <w:rFonts w:cs="Simplified Arabic"/>
          <w:sz w:val="22"/>
          <w:szCs w:val="26"/>
          <w:rtl/>
        </w:rPr>
        <w:t xml:space="preserve"> :</w:t>
      </w:r>
      <w:r>
        <w:rPr>
          <w:rFonts w:cs="Simplified Arabic"/>
          <w:sz w:val="22"/>
          <w:szCs w:val="26"/>
          <w:rtl/>
        </w:rPr>
        <w:tab/>
      </w:r>
      <w:r>
        <w:rPr>
          <w:rFonts w:cs="Simplified Arabic" w:hint="eastAsia"/>
          <w:sz w:val="22"/>
          <w:szCs w:val="26"/>
          <w:rtl/>
        </w:rPr>
        <w:t>إن</w:t>
      </w:r>
      <w:r>
        <w:rPr>
          <w:rFonts w:cs="Simplified Arabic"/>
          <w:sz w:val="22"/>
          <w:szCs w:val="26"/>
          <w:rtl/>
        </w:rPr>
        <w:t xml:space="preserve"> يصبح الطالي قادراً على </w:t>
      </w:r>
      <w:r>
        <w:rPr>
          <w:rFonts w:cs="Simplified Arabic" w:hint="cs"/>
          <w:sz w:val="22"/>
          <w:szCs w:val="26"/>
          <w:rtl/>
        </w:rPr>
        <w:t>فهم القوانين والمراسيم الخاصة بمهنته، كذلك المسؤوليات المترتبة على الخطأ، معرفة الروابط الوطنية والمنظمات العالمية التي تتعاطى شؤون المهنة.</w:t>
      </w:r>
    </w:p>
    <w:p w:rsidR="006E7DAF" w:rsidRDefault="006E7DAF" w:rsidP="006E7DAF">
      <w:pPr>
        <w:pStyle w:val="Heading8"/>
        <w:spacing w:before="0"/>
        <w:rPr>
          <w:rtl/>
        </w:rPr>
      </w:pPr>
      <w:r>
        <w:rPr>
          <w:rFonts w:hint="eastAsia"/>
          <w:rtl/>
        </w:rPr>
        <w:t>الوسيلة–</w:t>
      </w:r>
      <w:r>
        <w:rPr>
          <w:rtl/>
        </w:rPr>
        <w:t xml:space="preserve"> لمحاضر</w:t>
      </w:r>
    </w:p>
    <w:p w:rsidR="006E7DAF" w:rsidRDefault="006E7DAF" w:rsidP="006E7DAF">
      <w:pPr>
        <w:ind w:left="283" w:hanging="283"/>
        <w:jc w:val="lowKashida"/>
        <w:rPr>
          <w:rFonts w:cs="Simplified Arabic"/>
          <w:sz w:val="22"/>
          <w:szCs w:val="26"/>
          <w:rtl/>
        </w:rPr>
      </w:pPr>
      <w:r>
        <w:rPr>
          <w:rFonts w:cs="Simplified Arabic"/>
          <w:sz w:val="22"/>
          <w:szCs w:val="26"/>
          <w:rtl/>
        </w:rPr>
        <w:t>–</w:t>
      </w:r>
      <w:r>
        <w:rPr>
          <w:rFonts w:cs="Simplified Arabic"/>
          <w:sz w:val="22"/>
          <w:szCs w:val="26"/>
          <w:rtl/>
        </w:rPr>
        <w:tab/>
      </w:r>
      <w:r>
        <w:rPr>
          <w:rFonts w:cs="Simplified Arabic" w:hint="eastAsia"/>
          <w:sz w:val="22"/>
          <w:szCs w:val="26"/>
          <w:rtl/>
        </w:rPr>
        <w:t>محاضرة</w:t>
      </w:r>
      <w:r>
        <w:rPr>
          <w:rFonts w:cs="Simplified Arabic"/>
          <w:sz w:val="22"/>
          <w:szCs w:val="26"/>
          <w:rtl/>
        </w:rPr>
        <w:t xml:space="preserve"> + </w:t>
      </w:r>
      <w:r>
        <w:rPr>
          <w:rFonts w:cs="Simplified Arabic" w:hint="cs"/>
          <w:sz w:val="22"/>
          <w:szCs w:val="26"/>
          <w:rtl/>
        </w:rPr>
        <w:t>أمثلة.</w:t>
      </w:r>
    </w:p>
    <w:p w:rsidR="006E7DAF" w:rsidRPr="0054282B" w:rsidRDefault="006E7DAF" w:rsidP="006E7DAF">
      <w:pPr>
        <w:jc w:val="center"/>
        <w:rPr>
          <w:rFonts w:cs="Arabic Transparent"/>
          <w:b/>
          <w:bCs/>
          <w:sz w:val="28"/>
          <w:szCs w:val="28"/>
          <w:rtl/>
        </w:rPr>
      </w:pPr>
      <w:r w:rsidRPr="0054282B">
        <w:rPr>
          <w:rFonts w:cs="Arabic Transparent" w:hint="cs"/>
          <w:b/>
          <w:bCs/>
          <w:sz w:val="28"/>
          <w:szCs w:val="28"/>
          <w:rtl/>
        </w:rPr>
        <w:t xml:space="preserve">الدروس التي يجب إضافتها على المنهاج المقترح للإدارة وتنظيم المهنة </w:t>
      </w:r>
      <w:r w:rsidRPr="0054282B">
        <w:rPr>
          <w:rFonts w:cs="Arabic Transparent"/>
          <w:b/>
          <w:bCs/>
          <w:sz w:val="28"/>
          <w:szCs w:val="28"/>
        </w:rPr>
        <w:t xml:space="preserve">BT </w:t>
      </w:r>
      <w:r w:rsidRPr="0054282B">
        <w:rPr>
          <w:rFonts w:cs="Arabic Transparent" w:hint="cs"/>
          <w:b/>
          <w:bCs/>
          <w:sz w:val="28"/>
          <w:szCs w:val="28"/>
          <w:rtl/>
        </w:rPr>
        <w:t>.</w:t>
      </w:r>
    </w:p>
    <w:p w:rsidR="006E7DAF" w:rsidRPr="0054282B" w:rsidRDefault="006E7DAF" w:rsidP="006E7DAF">
      <w:pPr>
        <w:pStyle w:val="Heading10"/>
        <w:spacing w:before="0"/>
        <w:ind w:right="0"/>
        <w:rPr>
          <w:szCs w:val="20"/>
          <w:rtl/>
        </w:rPr>
      </w:pPr>
    </w:p>
    <w:p w:rsidR="006E7DAF" w:rsidRDefault="006E7DAF" w:rsidP="006E7DAF">
      <w:pPr>
        <w:pStyle w:val="Heading10"/>
        <w:spacing w:before="0"/>
        <w:ind w:right="0"/>
        <w:rPr>
          <w:rtl/>
        </w:rPr>
      </w:pPr>
      <w:r>
        <w:rPr>
          <w:rFonts w:hint="cs"/>
          <w:rtl/>
        </w:rPr>
        <w:t xml:space="preserve">التوظيف وإدارة شؤون الممرضات </w:t>
      </w:r>
      <w:r>
        <w:t>Staffing</w:t>
      </w:r>
    </w:p>
    <w:p w:rsidR="006E7DAF" w:rsidRPr="0054282B" w:rsidRDefault="006E7DAF" w:rsidP="006E7DAF">
      <w:pPr>
        <w:pStyle w:val="na"/>
        <w:jc w:val="right"/>
        <w:rPr>
          <w:sz w:val="28"/>
          <w:szCs w:val="28"/>
          <w:rtl/>
        </w:rPr>
      </w:pPr>
      <w:r w:rsidRPr="0054282B">
        <w:rPr>
          <w:rFonts w:hint="cs"/>
          <w:sz w:val="28"/>
          <w:szCs w:val="28"/>
          <w:rtl/>
        </w:rPr>
        <w:t>(6 ساعات)</w:t>
      </w:r>
    </w:p>
    <w:p w:rsidR="006E7DAF" w:rsidRDefault="006E7DAF" w:rsidP="006E7DAF">
      <w:pPr>
        <w:pStyle w:val="Heading8"/>
        <w:spacing w:before="0"/>
        <w:rPr>
          <w:rtl/>
        </w:rPr>
      </w:pPr>
      <w:r>
        <w:rPr>
          <w:rFonts w:hint="cs"/>
          <w:rtl/>
        </w:rPr>
        <w:t>الأهداف الخاصة</w:t>
      </w:r>
    </w:p>
    <w:p w:rsidR="006E7DAF" w:rsidRDefault="006E7DAF" w:rsidP="006E7DAF">
      <w:pPr>
        <w:ind w:left="1417" w:hanging="1417"/>
        <w:jc w:val="lowKashida"/>
        <w:rPr>
          <w:rFonts w:cs="Simplified Arabic"/>
          <w:sz w:val="22"/>
          <w:szCs w:val="26"/>
        </w:rPr>
      </w:pPr>
      <w:r>
        <w:rPr>
          <w:rFonts w:cs="Simplified Arabic" w:hint="cs"/>
          <w:sz w:val="22"/>
          <w:szCs w:val="26"/>
          <w:rtl/>
        </w:rPr>
        <w:t>أهداف الدرس:</w:t>
      </w:r>
      <w:r>
        <w:rPr>
          <w:rFonts w:cs="Simplified Arabic"/>
          <w:sz w:val="22"/>
          <w:szCs w:val="26"/>
          <w:rtl/>
        </w:rPr>
        <w:tab/>
      </w:r>
      <w:r>
        <w:rPr>
          <w:rFonts w:cs="Simplified Arabic" w:hint="cs"/>
          <w:sz w:val="22"/>
          <w:szCs w:val="26"/>
          <w:rtl/>
        </w:rPr>
        <w:t>التوظيف، التوجيه للموظفين الجدد، تنمية المهارات للممرضات، تنظيم الدوامات، التغيب الدوران الوظيفي.</w:t>
      </w:r>
    </w:p>
    <w:p w:rsidR="006E7DAF" w:rsidRDefault="006E7DAF" w:rsidP="006E7DAF">
      <w:pPr>
        <w:ind w:left="1417" w:hanging="1417"/>
        <w:jc w:val="lowKashida"/>
        <w:rPr>
          <w:rFonts w:cs="Simplified Arabic"/>
          <w:sz w:val="22"/>
          <w:szCs w:val="26"/>
        </w:rPr>
      </w:pPr>
      <w:r>
        <w:rPr>
          <w:rFonts w:cs="Simplified Arabic" w:hint="cs"/>
          <w:sz w:val="22"/>
          <w:szCs w:val="26"/>
          <w:rtl/>
        </w:rPr>
        <w:t>غاية الدرس:</w:t>
      </w:r>
      <w:r>
        <w:rPr>
          <w:rFonts w:cs="Simplified Arabic"/>
          <w:sz w:val="22"/>
          <w:szCs w:val="26"/>
          <w:rtl/>
        </w:rPr>
        <w:tab/>
      </w:r>
      <w:r>
        <w:rPr>
          <w:rFonts w:cs="Simplified Arabic" w:hint="cs"/>
          <w:sz w:val="22"/>
          <w:szCs w:val="26"/>
          <w:rtl/>
        </w:rPr>
        <w:t>يصبح الطالب قادراً في نهاية الدرس على شرح عملية التوظيف، آلية توجيه الموظفين الجدد، طرق تنمية وتطوير الموظفين، تنظيم الدوامات، وأسباب التغيب والدوران الوظيفي.</w:t>
      </w:r>
    </w:p>
    <w:p w:rsidR="006E7DAF" w:rsidRDefault="006E7DAF" w:rsidP="006E7DAF">
      <w:pPr>
        <w:pStyle w:val="Heading8"/>
        <w:spacing w:before="0"/>
        <w:rPr>
          <w:rtl/>
        </w:rPr>
      </w:pPr>
      <w:r>
        <w:rPr>
          <w:rFonts w:hint="eastAsia"/>
          <w:rtl/>
        </w:rPr>
        <w:t>الوسيلة–</w:t>
      </w:r>
      <w:r>
        <w:rPr>
          <w:rtl/>
        </w:rPr>
        <w:t xml:space="preserve"> لمحاضر</w:t>
      </w:r>
    </w:p>
    <w:p w:rsidR="006E7DAF" w:rsidRDefault="006E7DAF" w:rsidP="006E7DAF">
      <w:pPr>
        <w:ind w:left="720" w:hanging="360"/>
        <w:jc w:val="lowKashida"/>
        <w:rPr>
          <w:rFonts w:cs="Simplified Arabic"/>
          <w:sz w:val="22"/>
          <w:szCs w:val="26"/>
          <w:rtl/>
        </w:rPr>
      </w:pPr>
      <w:r>
        <w:rPr>
          <w:rFonts w:cs="Simplified Arabic"/>
          <w:sz w:val="22"/>
          <w:szCs w:val="26"/>
          <w:rtl/>
        </w:rPr>
        <w:t>–</w:t>
      </w:r>
      <w:r>
        <w:rPr>
          <w:rFonts w:cs="Simplified Arabic"/>
          <w:sz w:val="22"/>
          <w:szCs w:val="26"/>
          <w:rtl/>
        </w:rPr>
        <w:tab/>
      </w:r>
      <w:r>
        <w:rPr>
          <w:rFonts w:cs="Simplified Arabic" w:hint="eastAsia"/>
          <w:sz w:val="22"/>
          <w:szCs w:val="26"/>
          <w:rtl/>
        </w:rPr>
        <w:t>محاضرة</w:t>
      </w:r>
      <w:r>
        <w:rPr>
          <w:rFonts w:cs="Simplified Arabic"/>
          <w:sz w:val="22"/>
          <w:szCs w:val="26"/>
          <w:rtl/>
        </w:rPr>
        <w:t xml:space="preserve"> + </w:t>
      </w:r>
      <w:r>
        <w:rPr>
          <w:rFonts w:cs="Simplified Arabic" w:hint="cs"/>
          <w:sz w:val="22"/>
          <w:szCs w:val="26"/>
          <w:rtl/>
        </w:rPr>
        <w:t>تمارين.</w:t>
      </w:r>
    </w:p>
    <w:p w:rsidR="006E7DAF" w:rsidRDefault="006E7DAF" w:rsidP="006E7DAF">
      <w:pPr>
        <w:pStyle w:val="Heading8"/>
        <w:spacing w:before="0"/>
        <w:rPr>
          <w:rtl/>
        </w:rPr>
      </w:pPr>
      <w:r>
        <w:rPr>
          <w:rFonts w:hint="cs"/>
          <w:rtl/>
        </w:rPr>
        <w:t>التقييم</w:t>
      </w:r>
    </w:p>
    <w:p w:rsidR="006E7DAF" w:rsidRDefault="006E7DAF" w:rsidP="006E7DAF">
      <w:pPr>
        <w:ind w:left="720" w:hanging="360"/>
        <w:jc w:val="lowKashida"/>
        <w:rPr>
          <w:rFonts w:cs="Simplified Arabic"/>
          <w:sz w:val="22"/>
          <w:szCs w:val="26"/>
        </w:rPr>
      </w:pPr>
      <w:r>
        <w:rPr>
          <w:rFonts w:cs="Simplified Arabic"/>
          <w:sz w:val="22"/>
          <w:szCs w:val="26"/>
          <w:rtl/>
        </w:rPr>
        <w:t>–</w:t>
      </w:r>
      <w:r>
        <w:rPr>
          <w:rFonts w:cs="Simplified Arabic"/>
          <w:sz w:val="22"/>
          <w:szCs w:val="26"/>
          <w:rtl/>
        </w:rPr>
        <w:tab/>
      </w:r>
      <w:r>
        <w:rPr>
          <w:rFonts w:cs="Simplified Arabic" w:hint="cs"/>
          <w:sz w:val="22"/>
          <w:szCs w:val="26"/>
          <w:rtl/>
        </w:rPr>
        <w:t>يصبح الطالب قادراً على فهم كيفية إدارة شؤونه كممرض عند العمل.</w:t>
      </w:r>
    </w:p>
    <w:p w:rsidR="006E7DAF" w:rsidRPr="0054282B" w:rsidRDefault="006E7DAF" w:rsidP="006E7DAF">
      <w:pPr>
        <w:pStyle w:val="Heading10"/>
        <w:spacing w:before="0"/>
        <w:ind w:right="0"/>
        <w:rPr>
          <w:szCs w:val="20"/>
          <w:rtl/>
        </w:rPr>
      </w:pPr>
    </w:p>
    <w:p w:rsidR="006E7DAF" w:rsidRDefault="006E7DAF" w:rsidP="006E7DAF">
      <w:pPr>
        <w:pStyle w:val="Heading10"/>
        <w:spacing w:before="0"/>
        <w:ind w:right="0"/>
        <w:rPr>
          <w:rtl/>
        </w:rPr>
      </w:pPr>
      <w:r>
        <w:rPr>
          <w:rFonts w:hint="cs"/>
          <w:rtl/>
        </w:rPr>
        <w:t>أنظمة تقديم العناية التمريضية</w:t>
      </w:r>
      <w:r>
        <w:rPr>
          <w:rtl/>
        </w:rPr>
        <w:br/>
      </w:r>
      <w:r>
        <w:t>Nursing care delivery system</w:t>
      </w:r>
    </w:p>
    <w:p w:rsidR="006E7DAF" w:rsidRPr="0054282B" w:rsidRDefault="006E7DAF" w:rsidP="006E7DAF">
      <w:pPr>
        <w:pStyle w:val="na"/>
        <w:jc w:val="right"/>
        <w:rPr>
          <w:sz w:val="24"/>
          <w:szCs w:val="24"/>
          <w:rtl/>
        </w:rPr>
      </w:pPr>
      <w:r w:rsidRPr="0054282B">
        <w:rPr>
          <w:rFonts w:hint="cs"/>
          <w:sz w:val="24"/>
          <w:szCs w:val="24"/>
          <w:rtl/>
        </w:rPr>
        <w:t>(3 ساعات)</w:t>
      </w:r>
    </w:p>
    <w:p w:rsidR="006E7DAF" w:rsidRDefault="006E7DAF" w:rsidP="006E7DAF">
      <w:pPr>
        <w:pStyle w:val="Heading8"/>
        <w:spacing w:before="0"/>
        <w:rPr>
          <w:rtl/>
        </w:rPr>
      </w:pPr>
      <w:r>
        <w:rPr>
          <w:rFonts w:hint="cs"/>
          <w:rtl/>
        </w:rPr>
        <w:t>الأهداف الخاصة</w:t>
      </w:r>
    </w:p>
    <w:p w:rsidR="006E7DAF" w:rsidRDefault="006E7DAF" w:rsidP="006E7DAF">
      <w:pPr>
        <w:ind w:left="1417" w:hanging="1417"/>
        <w:jc w:val="lowKashida"/>
        <w:rPr>
          <w:rFonts w:cs="Simplified Arabic"/>
          <w:sz w:val="22"/>
          <w:szCs w:val="26"/>
        </w:rPr>
      </w:pPr>
      <w:r>
        <w:rPr>
          <w:rFonts w:cs="Simplified Arabic" w:hint="cs"/>
          <w:sz w:val="22"/>
          <w:szCs w:val="26"/>
          <w:rtl/>
        </w:rPr>
        <w:t>أهداف الدرس:</w:t>
      </w:r>
      <w:r>
        <w:rPr>
          <w:rFonts w:cs="Simplified Arabic"/>
          <w:sz w:val="22"/>
          <w:szCs w:val="26"/>
          <w:rtl/>
        </w:rPr>
        <w:tab/>
      </w:r>
      <w:r>
        <w:rPr>
          <w:rFonts w:cs="Simplified Arabic" w:hint="cs"/>
          <w:sz w:val="22"/>
          <w:szCs w:val="26"/>
          <w:rtl/>
        </w:rPr>
        <w:t>تعريف بكل أنظمة تقديم العناية.</w:t>
      </w:r>
    </w:p>
    <w:p w:rsidR="006E7DAF" w:rsidRDefault="006E7DAF" w:rsidP="006E7DAF">
      <w:pPr>
        <w:ind w:left="141" w:hanging="141"/>
        <w:jc w:val="lowKashida"/>
        <w:rPr>
          <w:rFonts w:cs="Simplified Arabic"/>
          <w:sz w:val="22"/>
          <w:szCs w:val="26"/>
        </w:rPr>
      </w:pPr>
      <w:r>
        <w:rPr>
          <w:rFonts w:cs="Simplified Arabic" w:hint="cs"/>
          <w:sz w:val="22"/>
          <w:szCs w:val="26"/>
          <w:rtl/>
        </w:rPr>
        <w:t>غاية الدرس:يصبح الطالب قادراً على فهم كل من أنظمة تقديم العناية التمريضية وإيجابياتها وسلبياتها وطرق التسلم والتسليم.</w:t>
      </w:r>
    </w:p>
    <w:p w:rsidR="006E7DAF" w:rsidRDefault="006E7DAF" w:rsidP="006E7DAF">
      <w:pPr>
        <w:jc w:val="lowKashida"/>
        <w:rPr>
          <w:rFonts w:cs="Simplified Arabic"/>
          <w:b/>
          <w:bCs/>
          <w:sz w:val="22"/>
          <w:szCs w:val="26"/>
          <w:rtl/>
        </w:rPr>
      </w:pPr>
      <w:r>
        <w:rPr>
          <w:rFonts w:cs="Simplified Arabic" w:hint="eastAsia"/>
          <w:b/>
          <w:bCs/>
          <w:sz w:val="22"/>
          <w:szCs w:val="26"/>
          <w:rtl/>
        </w:rPr>
        <w:t>الوسيلة–</w:t>
      </w:r>
      <w:r>
        <w:rPr>
          <w:rFonts w:cs="Simplified Arabic"/>
          <w:b/>
          <w:bCs/>
          <w:sz w:val="22"/>
          <w:szCs w:val="26"/>
          <w:rtl/>
        </w:rPr>
        <w:t xml:space="preserve"> لمحاضر</w:t>
      </w:r>
    </w:p>
    <w:p w:rsidR="006E7DAF" w:rsidRDefault="006E7DAF" w:rsidP="006E7DAF">
      <w:pPr>
        <w:ind w:left="283" w:hanging="283"/>
        <w:jc w:val="lowKashida"/>
        <w:rPr>
          <w:rFonts w:cs="Simplified Arabic"/>
          <w:sz w:val="22"/>
          <w:szCs w:val="26"/>
          <w:rtl/>
        </w:rPr>
      </w:pPr>
      <w:r>
        <w:rPr>
          <w:rFonts w:cs="Simplified Arabic"/>
          <w:sz w:val="22"/>
          <w:szCs w:val="26"/>
          <w:rtl/>
        </w:rPr>
        <w:t>–</w:t>
      </w:r>
      <w:r>
        <w:rPr>
          <w:rFonts w:cs="Simplified Arabic"/>
          <w:sz w:val="22"/>
          <w:szCs w:val="26"/>
          <w:rtl/>
        </w:rPr>
        <w:tab/>
      </w:r>
      <w:r>
        <w:rPr>
          <w:rFonts w:cs="Simplified Arabic" w:hint="eastAsia"/>
          <w:sz w:val="22"/>
          <w:szCs w:val="26"/>
          <w:rtl/>
        </w:rPr>
        <w:t>محاضرة</w:t>
      </w:r>
      <w:r>
        <w:rPr>
          <w:rFonts w:cs="Simplified Arabic"/>
          <w:sz w:val="22"/>
          <w:szCs w:val="26"/>
          <w:rtl/>
        </w:rPr>
        <w:t xml:space="preserve"> + </w:t>
      </w:r>
      <w:r>
        <w:rPr>
          <w:rFonts w:cs="Simplified Arabic" w:hint="cs"/>
          <w:sz w:val="22"/>
          <w:szCs w:val="26"/>
          <w:rtl/>
        </w:rPr>
        <w:t>تمارين.</w:t>
      </w:r>
    </w:p>
    <w:p w:rsidR="006E7DAF" w:rsidRDefault="006E7DAF" w:rsidP="006E7DAF">
      <w:pPr>
        <w:pStyle w:val="Heading8"/>
        <w:spacing w:before="0"/>
        <w:rPr>
          <w:rtl/>
        </w:rPr>
      </w:pPr>
      <w:r>
        <w:rPr>
          <w:rFonts w:hint="cs"/>
          <w:rtl/>
        </w:rPr>
        <w:t>التقييم</w:t>
      </w:r>
    </w:p>
    <w:p w:rsidR="006E7DAF" w:rsidRDefault="006E7DAF" w:rsidP="006E7DAF">
      <w:pPr>
        <w:ind w:left="283" w:hanging="283"/>
        <w:jc w:val="lowKashida"/>
        <w:rPr>
          <w:rFonts w:cs="Simplified Arabic"/>
          <w:sz w:val="22"/>
          <w:szCs w:val="26"/>
          <w:rtl/>
        </w:rPr>
      </w:pPr>
      <w:r>
        <w:rPr>
          <w:rFonts w:cs="Simplified Arabic"/>
          <w:sz w:val="22"/>
          <w:szCs w:val="26"/>
          <w:rtl/>
        </w:rPr>
        <w:t>–</w:t>
      </w:r>
      <w:r>
        <w:rPr>
          <w:rFonts w:cs="Simplified Arabic"/>
          <w:sz w:val="22"/>
          <w:szCs w:val="26"/>
          <w:rtl/>
        </w:rPr>
        <w:tab/>
      </w:r>
      <w:r>
        <w:rPr>
          <w:rFonts w:cs="Simplified Arabic" w:hint="cs"/>
          <w:sz w:val="22"/>
          <w:szCs w:val="26"/>
          <w:rtl/>
        </w:rPr>
        <w:t>يصبح الطالب قادراً على فهم أنظمة تقديم العناية واستخدامها خلال عمله.</w:t>
      </w:r>
    </w:p>
    <w:p w:rsidR="006E7DAF" w:rsidRDefault="006E7DAF" w:rsidP="006E7DAF">
      <w:pPr>
        <w:ind w:firstLine="720"/>
        <w:jc w:val="lowKashida"/>
        <w:rPr>
          <w:rFonts w:cs="Simplified Arabic"/>
          <w:sz w:val="22"/>
          <w:szCs w:val="26"/>
          <w:rtl/>
        </w:rPr>
      </w:pPr>
      <w:r>
        <w:rPr>
          <w:rFonts w:cs="Simplified Arabic" w:hint="cs"/>
          <w:sz w:val="22"/>
          <w:szCs w:val="26"/>
          <w:rtl/>
        </w:rPr>
        <w:t>فيما يتعلق ببرنامج البكالوريا الفنية، فنظرا لأهمية مادة الإدارة في العمل التمريضي فلا بأس أن يتطلع طلاب هذه المرحلة على المادة بشكل عام ولكن مع التركز على الدور التنفيذي لهم. ففهم الأدوار المختلفة يجب شرحه مع تحديد أدوارهم على مستوى التنفيذ فقط والإشارة إلى أن عملية التخطيط والتنظيم والرقاب</w:t>
      </w:r>
      <w:r>
        <w:rPr>
          <w:rFonts w:cs="Simplified Arabic" w:hint="eastAsia"/>
          <w:sz w:val="22"/>
          <w:szCs w:val="26"/>
          <w:rtl/>
        </w:rPr>
        <w:t>ة</w:t>
      </w:r>
      <w:r>
        <w:rPr>
          <w:rFonts w:cs="Simplified Arabic" w:hint="cs"/>
          <w:sz w:val="22"/>
          <w:szCs w:val="26"/>
          <w:rtl/>
        </w:rPr>
        <w:t xml:space="preserve"> والتقييم مسألة خاضعة للتسلسل الإداري يقوم بها آخرون والتركيز مع هؤلاء الطلاب على الولاء والتبعية في الخدمة والخضوع لمن هم أعلى رتبة منهم</w:t>
      </w:r>
      <w:r>
        <w:rPr>
          <w:rFonts w:cs="Simplified Arabic"/>
          <w:sz w:val="22"/>
          <w:szCs w:val="26"/>
          <w:rtl/>
        </w:rPr>
        <w:t>.</w:t>
      </w:r>
    </w:p>
    <w:p w:rsidR="006E7DAF" w:rsidRDefault="006E7DAF" w:rsidP="006E7DAF">
      <w:pPr>
        <w:ind w:firstLine="720"/>
        <w:jc w:val="lowKashida"/>
        <w:rPr>
          <w:rFonts w:cs="Simplified Arabic"/>
          <w:sz w:val="22"/>
          <w:szCs w:val="26"/>
          <w:rtl/>
        </w:rPr>
      </w:pPr>
    </w:p>
    <w:p w:rsidR="006E7DAF" w:rsidRDefault="006E7DAF" w:rsidP="006E7DAF">
      <w:pPr>
        <w:ind w:firstLine="720"/>
        <w:jc w:val="lowKashida"/>
        <w:rPr>
          <w:rtl/>
        </w:rPr>
        <w:sectPr w:rsidR="006E7DAF" w:rsidSect="00505E85">
          <w:headerReference w:type="default" r:id="rId12"/>
          <w:endnotePr>
            <w:numFmt w:val="lowerLetter"/>
          </w:endnotePr>
          <w:type w:val="continuous"/>
          <w:pgSz w:w="11907" w:h="16840" w:code="9"/>
          <w:pgMar w:top="1248" w:right="851" w:bottom="1134" w:left="1134" w:header="720" w:footer="720" w:gutter="0"/>
          <w:paperSrc w:first="8242" w:other="8242"/>
          <w:cols w:space="720"/>
        </w:sectPr>
      </w:pPr>
    </w:p>
    <w:p w:rsidR="006E7DAF" w:rsidRDefault="006E7DAF" w:rsidP="006E7DAF">
      <w:pPr>
        <w:ind w:firstLine="720"/>
        <w:jc w:val="lowKashida"/>
        <w:rPr>
          <w:rtl/>
        </w:rPr>
      </w:pPr>
      <w:r>
        <w:rPr>
          <w:rtl/>
        </w:rPr>
        <w:lastRenderedPageBreak/>
        <w:br w:type="page"/>
      </w:r>
    </w:p>
    <w:p w:rsidR="006E7DAF" w:rsidRPr="006E7DAF" w:rsidRDefault="006E7DAF" w:rsidP="006E7DAF">
      <w:pPr>
        <w:pStyle w:val="Heading1"/>
        <w:rPr>
          <w:lang w:val="fr-FR"/>
        </w:rPr>
      </w:pPr>
      <w:r w:rsidRPr="006E7DAF">
        <w:rPr>
          <w:lang w:val="fr-FR"/>
        </w:rPr>
        <w:lastRenderedPageBreak/>
        <w:t>Soins infirmiers en médico-chirurgicaux + réanimation</w:t>
      </w:r>
      <w:r w:rsidRPr="006E7DAF">
        <w:rPr>
          <w:lang w:val="fr-FR"/>
        </w:rPr>
        <w:br/>
        <w:t>(240 périodes )</w:t>
      </w:r>
    </w:p>
    <w:p w:rsidR="006E7DAF" w:rsidRPr="006E7DAF" w:rsidRDefault="006E7DAF" w:rsidP="006E7DAF">
      <w:pPr>
        <w:pStyle w:val="Heading2"/>
        <w:rPr>
          <w:lang w:val="fr-FR"/>
        </w:rPr>
      </w:pPr>
      <w:r w:rsidRPr="006E7DAF">
        <w:rPr>
          <w:lang w:val="fr-FR"/>
        </w:rPr>
        <w:t>Objectif Général</w:t>
      </w:r>
    </w:p>
    <w:p w:rsidR="006E7DAF" w:rsidRDefault="006E7DAF" w:rsidP="006E7DAF">
      <w:pPr>
        <w:bidi w:val="0"/>
        <w:spacing w:before="40" w:after="40"/>
        <w:ind w:firstLine="720"/>
        <w:jc w:val="lowKashida"/>
        <w:rPr>
          <w:rFonts w:ascii="Arial" w:hAnsi="Arial"/>
          <w:noProof w:val="0"/>
          <w:sz w:val="22"/>
          <w:szCs w:val="26"/>
          <w:lang w:val="fr-FR"/>
        </w:rPr>
      </w:pPr>
      <w:r>
        <w:rPr>
          <w:rFonts w:ascii="Arial" w:hAnsi="Arial"/>
          <w:noProof w:val="0"/>
          <w:sz w:val="22"/>
          <w:szCs w:val="26"/>
          <w:lang w:val="fr-FR"/>
        </w:rPr>
        <w:t>A la fin de cette unité, l’élève sera capable de reconnaître les différentes pathologies médiet de donner des soins appropriés.</w:t>
      </w:r>
    </w:p>
    <w:p w:rsidR="006E7DAF" w:rsidRPr="006E7DAF" w:rsidRDefault="006E7DAF" w:rsidP="006E7DAF">
      <w:pPr>
        <w:pStyle w:val="Heading2"/>
        <w:rPr>
          <w:lang w:val="fr-FR"/>
        </w:rPr>
      </w:pPr>
      <w:r w:rsidRPr="006E7DAF">
        <w:rPr>
          <w:lang w:val="fr-FR"/>
        </w:rPr>
        <w:t>Objectifs d’Apprentissage:</w:t>
      </w:r>
    </w:p>
    <w:p w:rsidR="006E7DAF" w:rsidRPr="001A1FFA" w:rsidRDefault="006E7DAF" w:rsidP="006E7DAF">
      <w:pPr>
        <w:pStyle w:val="Heading3"/>
        <w:rPr>
          <w:lang w:val="fr-FR"/>
        </w:rPr>
      </w:pPr>
      <w:r w:rsidRPr="001A1FFA">
        <w:rPr>
          <w:lang w:val="fr-FR"/>
        </w:rPr>
        <w:t>1- Reconnaître les différentes pathologies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1.1 </w:t>
      </w:r>
      <w:r>
        <w:rPr>
          <w:rFonts w:ascii="Arial" w:hAnsi="Arial"/>
          <w:noProof w:val="0"/>
          <w:sz w:val="22"/>
          <w:szCs w:val="26"/>
          <w:lang w:val="fr-FR"/>
        </w:rPr>
        <w:tab/>
        <w:t>énonce un rappel anatomo-physiologique de l’appareil</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1.2 </w:t>
      </w:r>
      <w:r>
        <w:rPr>
          <w:rFonts w:ascii="Arial" w:hAnsi="Arial"/>
          <w:noProof w:val="0"/>
          <w:sz w:val="22"/>
          <w:szCs w:val="26"/>
          <w:lang w:val="fr-FR"/>
        </w:rPr>
        <w:tab/>
        <w:t>décrit la pathophysiologie des différentes pathologies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1.3 </w:t>
      </w:r>
      <w:r>
        <w:rPr>
          <w:rFonts w:ascii="Arial" w:hAnsi="Arial"/>
          <w:noProof w:val="0"/>
          <w:sz w:val="22"/>
          <w:szCs w:val="26"/>
          <w:lang w:val="fr-FR"/>
        </w:rPr>
        <w:tab/>
        <w:t>énumère les signes et symptômes des différentes pathologies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1.4 </w:t>
      </w:r>
      <w:r>
        <w:rPr>
          <w:rFonts w:ascii="Arial" w:hAnsi="Arial"/>
          <w:noProof w:val="0"/>
          <w:sz w:val="22"/>
          <w:szCs w:val="26"/>
          <w:lang w:val="fr-FR"/>
        </w:rPr>
        <w:tab/>
        <w:t xml:space="preserve">identifie l’évolution et les complications des différentes pathologies </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1.5 </w:t>
      </w:r>
      <w:r>
        <w:rPr>
          <w:rFonts w:ascii="Arial" w:hAnsi="Arial"/>
          <w:noProof w:val="0"/>
          <w:sz w:val="22"/>
          <w:szCs w:val="26"/>
          <w:lang w:val="fr-FR"/>
        </w:rPr>
        <w:tab/>
        <w:t xml:space="preserve">identifie les examens para cliniques nécessaires au diagnostic </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1.6 </w:t>
      </w:r>
      <w:r>
        <w:rPr>
          <w:rFonts w:ascii="Arial" w:hAnsi="Arial"/>
          <w:noProof w:val="0"/>
          <w:sz w:val="22"/>
          <w:szCs w:val="26"/>
          <w:lang w:val="fr-FR"/>
        </w:rPr>
        <w:tab/>
        <w:t>reconnaît le traitement des différentes pathologies</w:t>
      </w:r>
    </w:p>
    <w:p w:rsidR="006E7DAF" w:rsidRPr="001A1FFA" w:rsidRDefault="006E7DAF" w:rsidP="006E7DAF">
      <w:pPr>
        <w:pStyle w:val="Heading3"/>
        <w:ind w:left="284" w:hanging="284"/>
        <w:rPr>
          <w:lang w:val="fr-FR"/>
        </w:rPr>
      </w:pPr>
      <w:r w:rsidRPr="001A1FFA">
        <w:rPr>
          <w:lang w:val="fr-FR"/>
        </w:rPr>
        <w:t>2- Donner des soins aux malades ayant différentes pathologies en suivant la démarche de soins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2.1</w:t>
      </w:r>
      <w:r>
        <w:rPr>
          <w:rFonts w:ascii="Arial" w:hAnsi="Arial"/>
          <w:noProof w:val="0"/>
          <w:sz w:val="22"/>
          <w:szCs w:val="26"/>
          <w:lang w:val="fr-FR"/>
        </w:rPr>
        <w:tab/>
        <w:t>Fait un plan de soins individuel</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2.2 </w:t>
      </w:r>
      <w:r>
        <w:rPr>
          <w:rFonts w:ascii="Arial" w:hAnsi="Arial"/>
          <w:noProof w:val="0"/>
          <w:sz w:val="22"/>
          <w:szCs w:val="26"/>
          <w:lang w:val="fr-FR"/>
        </w:rPr>
        <w:tab/>
        <w:t>Utilise les principes scientifiques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2.3 </w:t>
      </w:r>
      <w:r>
        <w:rPr>
          <w:rFonts w:ascii="Arial" w:hAnsi="Arial"/>
          <w:noProof w:val="0"/>
          <w:sz w:val="22"/>
          <w:szCs w:val="26"/>
          <w:lang w:val="fr-FR"/>
        </w:rPr>
        <w:tab/>
        <w:t>suit les règles d’hygiène et d’asepsie</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2.4 </w:t>
      </w:r>
      <w:r>
        <w:rPr>
          <w:rFonts w:ascii="Arial" w:hAnsi="Arial"/>
          <w:noProof w:val="0"/>
          <w:sz w:val="22"/>
          <w:szCs w:val="26"/>
          <w:lang w:val="fr-FR"/>
        </w:rPr>
        <w:tab/>
        <w:t>surveille l’état général du malade</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2.5 </w:t>
      </w:r>
      <w:r>
        <w:rPr>
          <w:rFonts w:ascii="Arial" w:hAnsi="Arial"/>
          <w:noProof w:val="0"/>
          <w:sz w:val="22"/>
          <w:szCs w:val="26"/>
          <w:lang w:val="fr-FR"/>
        </w:rPr>
        <w:tab/>
        <w:t>procure des soins généraux et spécifiques aux malades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 xml:space="preserve">2.6 </w:t>
      </w:r>
      <w:r>
        <w:rPr>
          <w:rFonts w:ascii="Arial" w:hAnsi="Arial"/>
          <w:noProof w:val="0"/>
          <w:sz w:val="22"/>
          <w:szCs w:val="26"/>
          <w:lang w:val="fr-FR"/>
        </w:rPr>
        <w:tab/>
        <w:t>prépare physiquement et psychologiquement le malade devant subir des explorations ou interventions chirurgicales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2.7</w:t>
      </w:r>
      <w:r>
        <w:rPr>
          <w:rFonts w:ascii="Arial" w:hAnsi="Arial"/>
          <w:noProof w:val="0"/>
          <w:sz w:val="22"/>
          <w:szCs w:val="26"/>
          <w:lang w:val="fr-FR"/>
        </w:rPr>
        <w:tab/>
        <w:t>éduque le malade selon ses besoins</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2.8</w:t>
      </w:r>
      <w:r>
        <w:rPr>
          <w:rFonts w:ascii="Arial" w:hAnsi="Arial"/>
          <w:noProof w:val="0"/>
          <w:sz w:val="22"/>
          <w:szCs w:val="26"/>
          <w:lang w:val="fr-FR"/>
        </w:rPr>
        <w:tab/>
        <w:t>administre et surveille les différentes thérapeutiques selon la prescription médicale</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2.9</w:t>
      </w:r>
      <w:r>
        <w:rPr>
          <w:rFonts w:ascii="Arial" w:hAnsi="Arial"/>
          <w:noProof w:val="0"/>
          <w:sz w:val="22"/>
          <w:szCs w:val="26"/>
          <w:lang w:val="fr-FR"/>
        </w:rPr>
        <w:tab/>
        <w:t>planifie les repas et régimes alimentaires suivant les besoins du malade</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2.10</w:t>
      </w:r>
      <w:r>
        <w:rPr>
          <w:rFonts w:ascii="Arial" w:hAnsi="Arial"/>
          <w:noProof w:val="0"/>
          <w:sz w:val="22"/>
          <w:szCs w:val="26"/>
          <w:lang w:val="fr-FR"/>
        </w:rPr>
        <w:tab/>
        <w:t>planifie le suivi et la sortie du malade</w:t>
      </w:r>
    </w:p>
    <w:p w:rsidR="006E7DAF" w:rsidRDefault="006E7DAF" w:rsidP="006E7DAF">
      <w:pPr>
        <w:bidi w:val="0"/>
        <w:ind w:left="709" w:hanging="425"/>
        <w:jc w:val="lowKashida"/>
        <w:rPr>
          <w:rFonts w:ascii="Arial" w:hAnsi="Arial"/>
          <w:noProof w:val="0"/>
          <w:sz w:val="22"/>
          <w:szCs w:val="26"/>
          <w:lang w:val="fr-FR"/>
        </w:rPr>
      </w:pPr>
      <w:r>
        <w:rPr>
          <w:rFonts w:ascii="Arial" w:hAnsi="Arial"/>
          <w:noProof w:val="0"/>
          <w:sz w:val="22"/>
          <w:szCs w:val="26"/>
          <w:lang w:val="fr-FR"/>
        </w:rPr>
        <w:t>2.11</w:t>
      </w:r>
      <w:r>
        <w:rPr>
          <w:rFonts w:ascii="Arial" w:hAnsi="Arial"/>
          <w:noProof w:val="0"/>
          <w:sz w:val="22"/>
          <w:szCs w:val="26"/>
          <w:lang w:val="fr-FR"/>
        </w:rPr>
        <w:tab/>
        <w:t>évalue l’atteinte des objectifs de soins</w:t>
      </w:r>
    </w:p>
    <w:p w:rsidR="006E7DAF" w:rsidRPr="006E7DAF" w:rsidRDefault="006E7DAF" w:rsidP="006E7DAF">
      <w:pPr>
        <w:pStyle w:val="Heading2"/>
        <w:rPr>
          <w:lang w:val="fr-FR"/>
        </w:rPr>
      </w:pPr>
      <w:r w:rsidRPr="006E7DAF">
        <w:rPr>
          <w:lang w:val="fr-FR"/>
        </w:rPr>
        <w:t>Contenu</w:t>
      </w:r>
    </w:p>
    <w:p w:rsidR="006E7DAF" w:rsidRDefault="006E7DAF" w:rsidP="006E7DAF">
      <w:pPr>
        <w:bidi w:val="0"/>
        <w:ind w:right="284"/>
        <w:jc w:val="lowKashida"/>
        <w:rPr>
          <w:rFonts w:ascii="Arial" w:hAnsi="Arial"/>
          <w:noProof w:val="0"/>
          <w:sz w:val="22"/>
          <w:szCs w:val="26"/>
          <w:lang w:val="fr-FR"/>
        </w:rPr>
      </w:pPr>
      <w:r>
        <w:rPr>
          <w:rFonts w:ascii="Arial" w:hAnsi="Arial"/>
          <w:noProof w:val="0"/>
          <w:sz w:val="22"/>
          <w:szCs w:val="26"/>
          <w:lang w:val="fr-FR"/>
        </w:rPr>
        <w:t>1. Petite Chirurgie</w:t>
      </w:r>
      <w:r>
        <w:rPr>
          <w:rFonts w:ascii="Arial" w:hAnsi="Arial"/>
          <w:noProof w:val="0"/>
          <w:sz w:val="22"/>
          <w:szCs w:val="26"/>
          <w:lang w:val="fr-FR"/>
        </w:rPr>
        <w:tab/>
      </w:r>
      <w:r>
        <w:rPr>
          <w:rFonts w:ascii="Arial" w:hAnsi="Arial"/>
          <w:noProof w:val="0"/>
          <w:sz w:val="22"/>
          <w:szCs w:val="26"/>
          <w:lang w:val="fr-FR"/>
        </w:rPr>
        <w:tab/>
      </w:r>
      <w:r>
        <w:rPr>
          <w:rFonts w:ascii="Arial" w:hAnsi="Arial"/>
          <w:noProof w:val="0"/>
          <w:sz w:val="22"/>
          <w:szCs w:val="26"/>
          <w:lang w:val="fr-FR"/>
        </w:rPr>
        <w:tab/>
      </w:r>
    </w:p>
    <w:p w:rsidR="006E7DAF" w:rsidRDefault="006E7DAF" w:rsidP="006E7DAF">
      <w:pPr>
        <w:bidi w:val="0"/>
        <w:ind w:left="360" w:right="284" w:hanging="360"/>
        <w:jc w:val="lowKashida"/>
        <w:rPr>
          <w:rFonts w:ascii="Arial" w:hAnsi="Arial"/>
          <w:noProof w:val="0"/>
          <w:sz w:val="22"/>
          <w:szCs w:val="26"/>
          <w:lang w:val="fr-FR"/>
        </w:rPr>
      </w:pPr>
      <w:r>
        <w:rPr>
          <w:rFonts w:ascii="Arial" w:hAnsi="Arial"/>
          <w:noProof w:val="0"/>
          <w:sz w:val="22"/>
          <w:szCs w:val="26"/>
          <w:lang w:val="fr-FR"/>
        </w:rPr>
        <w:t>2. Orthopédie</w:t>
      </w:r>
      <w:r>
        <w:rPr>
          <w:rFonts w:ascii="Arial" w:hAnsi="Arial"/>
          <w:noProof w:val="0"/>
          <w:sz w:val="22"/>
          <w:szCs w:val="26"/>
          <w:lang w:val="fr-FR"/>
        </w:rPr>
        <w:tab/>
      </w:r>
      <w:r>
        <w:rPr>
          <w:rFonts w:ascii="Arial" w:hAnsi="Arial"/>
          <w:noProof w:val="0"/>
          <w:sz w:val="22"/>
          <w:szCs w:val="26"/>
          <w:lang w:val="fr-FR"/>
        </w:rPr>
        <w:tab/>
      </w:r>
      <w:r>
        <w:rPr>
          <w:rFonts w:ascii="Arial" w:hAnsi="Arial"/>
          <w:noProof w:val="0"/>
          <w:sz w:val="22"/>
          <w:szCs w:val="26"/>
          <w:lang w:val="fr-FR"/>
        </w:rPr>
        <w:tab/>
      </w:r>
      <w:r>
        <w:rPr>
          <w:rFonts w:ascii="Arial" w:hAnsi="Arial"/>
          <w:noProof w:val="0"/>
          <w:sz w:val="22"/>
          <w:szCs w:val="26"/>
          <w:lang w:val="fr-FR"/>
        </w:rPr>
        <w:tab/>
      </w:r>
    </w:p>
    <w:p w:rsidR="006E7DAF" w:rsidRDefault="006E7DAF" w:rsidP="006E7DAF">
      <w:pPr>
        <w:bidi w:val="0"/>
        <w:ind w:left="360" w:right="284" w:hanging="360"/>
        <w:jc w:val="lowKashida"/>
        <w:rPr>
          <w:rFonts w:ascii="Arial" w:hAnsi="Arial"/>
          <w:noProof w:val="0"/>
          <w:sz w:val="22"/>
          <w:szCs w:val="26"/>
          <w:lang w:val="fr-FR"/>
        </w:rPr>
      </w:pPr>
      <w:r>
        <w:rPr>
          <w:rFonts w:ascii="Arial" w:hAnsi="Arial"/>
          <w:noProof w:val="0"/>
          <w:sz w:val="22"/>
          <w:szCs w:val="26"/>
          <w:lang w:val="fr-FR"/>
        </w:rPr>
        <w:t>3. Rhumatologie</w:t>
      </w:r>
      <w:r>
        <w:rPr>
          <w:rFonts w:ascii="Arial" w:hAnsi="Arial"/>
          <w:noProof w:val="0"/>
          <w:sz w:val="22"/>
          <w:szCs w:val="26"/>
          <w:lang w:val="fr-FR"/>
        </w:rPr>
        <w:tab/>
      </w:r>
      <w:r>
        <w:rPr>
          <w:rFonts w:ascii="Arial" w:hAnsi="Arial"/>
          <w:noProof w:val="0"/>
          <w:sz w:val="22"/>
          <w:szCs w:val="26"/>
          <w:lang w:val="fr-FR"/>
        </w:rPr>
        <w:tab/>
      </w:r>
      <w:r>
        <w:rPr>
          <w:rFonts w:ascii="Arial" w:hAnsi="Arial"/>
          <w:noProof w:val="0"/>
          <w:sz w:val="22"/>
          <w:szCs w:val="26"/>
          <w:lang w:val="fr-FR"/>
        </w:rPr>
        <w:tab/>
      </w:r>
    </w:p>
    <w:p w:rsidR="006E7DAF" w:rsidRDefault="006E7DAF" w:rsidP="006E7DAF">
      <w:pPr>
        <w:bidi w:val="0"/>
        <w:ind w:left="360" w:right="284" w:hanging="360"/>
        <w:jc w:val="lowKashida"/>
        <w:rPr>
          <w:rFonts w:ascii="Arial" w:hAnsi="Arial"/>
          <w:noProof w:val="0"/>
          <w:sz w:val="22"/>
          <w:szCs w:val="26"/>
          <w:lang w:val="fr-FR"/>
        </w:rPr>
      </w:pPr>
      <w:r>
        <w:rPr>
          <w:rFonts w:ascii="Arial" w:hAnsi="Arial"/>
          <w:noProof w:val="0"/>
          <w:sz w:val="22"/>
          <w:szCs w:val="26"/>
          <w:lang w:val="fr-FR"/>
        </w:rPr>
        <w:t>4. Pathologie cardio-vasculaire</w:t>
      </w:r>
      <w:r>
        <w:rPr>
          <w:rFonts w:ascii="Arial" w:hAnsi="Arial"/>
          <w:noProof w:val="0"/>
          <w:sz w:val="22"/>
          <w:szCs w:val="26"/>
          <w:lang w:val="fr-FR"/>
        </w:rPr>
        <w:tab/>
      </w:r>
      <w:r>
        <w:rPr>
          <w:rFonts w:ascii="Arial" w:hAnsi="Arial"/>
          <w:noProof w:val="0"/>
          <w:sz w:val="22"/>
          <w:szCs w:val="26"/>
          <w:lang w:val="fr-FR"/>
        </w:rPr>
        <w:tab/>
      </w:r>
    </w:p>
    <w:p w:rsidR="006E7DAF" w:rsidRDefault="006E7DAF" w:rsidP="006E7DAF">
      <w:pPr>
        <w:bidi w:val="0"/>
        <w:ind w:left="426" w:right="284" w:hanging="426"/>
        <w:jc w:val="lowKashida"/>
        <w:rPr>
          <w:rFonts w:ascii="Arial" w:hAnsi="Arial"/>
          <w:noProof w:val="0"/>
          <w:sz w:val="22"/>
          <w:szCs w:val="26"/>
          <w:lang w:val="fr-FR"/>
        </w:rPr>
      </w:pPr>
      <w:r>
        <w:rPr>
          <w:rFonts w:ascii="Arial" w:hAnsi="Arial"/>
          <w:noProof w:val="0"/>
          <w:sz w:val="22"/>
          <w:szCs w:val="26"/>
          <w:lang w:val="fr-FR"/>
        </w:rPr>
        <w:t>5 .Chirurgie thoraco-vasculaire</w:t>
      </w:r>
      <w:r>
        <w:rPr>
          <w:rFonts w:ascii="Arial" w:hAnsi="Arial"/>
          <w:noProof w:val="0"/>
          <w:sz w:val="22"/>
          <w:szCs w:val="26"/>
          <w:lang w:val="fr-FR"/>
        </w:rPr>
        <w:tab/>
      </w:r>
    </w:p>
    <w:p w:rsidR="006E7DAF" w:rsidRDefault="006E7DAF" w:rsidP="006E7DAF">
      <w:pPr>
        <w:bidi w:val="0"/>
        <w:ind w:left="360" w:right="284" w:hanging="360"/>
        <w:jc w:val="lowKashida"/>
        <w:rPr>
          <w:rFonts w:ascii="Arial" w:hAnsi="Arial"/>
          <w:noProof w:val="0"/>
          <w:sz w:val="22"/>
          <w:szCs w:val="26"/>
          <w:lang w:val="fr-FR"/>
        </w:rPr>
      </w:pPr>
      <w:r>
        <w:rPr>
          <w:rFonts w:ascii="Arial" w:hAnsi="Arial"/>
          <w:noProof w:val="0"/>
          <w:sz w:val="22"/>
          <w:szCs w:val="26"/>
          <w:lang w:val="fr-FR"/>
        </w:rPr>
        <w:t>6. Pathologie digestive</w:t>
      </w:r>
      <w:r>
        <w:rPr>
          <w:rFonts w:ascii="Arial" w:hAnsi="Arial"/>
          <w:noProof w:val="0"/>
          <w:sz w:val="22"/>
          <w:szCs w:val="26"/>
          <w:lang w:val="fr-FR"/>
        </w:rPr>
        <w:tab/>
      </w:r>
    </w:p>
    <w:p w:rsidR="006E7DAF" w:rsidRDefault="006E7DAF" w:rsidP="006E7DAF">
      <w:pPr>
        <w:bidi w:val="0"/>
        <w:ind w:right="284"/>
        <w:jc w:val="lowKashida"/>
        <w:rPr>
          <w:rFonts w:ascii="Arial" w:hAnsi="Arial"/>
          <w:noProof w:val="0"/>
          <w:sz w:val="22"/>
          <w:szCs w:val="26"/>
          <w:lang w:val="fr-FR"/>
        </w:rPr>
      </w:pPr>
      <w:r>
        <w:rPr>
          <w:rFonts w:ascii="Arial" w:hAnsi="Arial"/>
          <w:noProof w:val="0"/>
          <w:sz w:val="22"/>
          <w:szCs w:val="26"/>
          <w:lang w:val="fr-FR"/>
        </w:rPr>
        <w:t>7. Endocrinologie</w:t>
      </w:r>
      <w:r>
        <w:rPr>
          <w:rFonts w:ascii="Arial" w:hAnsi="Arial"/>
          <w:noProof w:val="0"/>
          <w:sz w:val="22"/>
          <w:szCs w:val="26"/>
          <w:lang w:val="fr-FR"/>
        </w:rPr>
        <w:tab/>
      </w:r>
      <w:r>
        <w:rPr>
          <w:rFonts w:ascii="Arial" w:hAnsi="Arial"/>
          <w:noProof w:val="0"/>
          <w:sz w:val="22"/>
          <w:szCs w:val="26"/>
          <w:lang w:val="fr-FR"/>
        </w:rPr>
        <w:tab/>
      </w:r>
      <w:r>
        <w:rPr>
          <w:rFonts w:ascii="Arial" w:hAnsi="Arial"/>
          <w:noProof w:val="0"/>
          <w:sz w:val="22"/>
          <w:szCs w:val="26"/>
          <w:lang w:val="fr-FR"/>
        </w:rPr>
        <w:tab/>
      </w:r>
    </w:p>
    <w:p w:rsidR="006E7DAF" w:rsidRDefault="006E7DAF" w:rsidP="006E7DAF">
      <w:pPr>
        <w:bidi w:val="0"/>
        <w:ind w:right="284"/>
        <w:jc w:val="lowKashida"/>
        <w:rPr>
          <w:rFonts w:ascii="Arial" w:hAnsi="Arial"/>
          <w:noProof w:val="0"/>
          <w:sz w:val="22"/>
          <w:szCs w:val="26"/>
          <w:lang w:val="fr-FR"/>
        </w:rPr>
      </w:pPr>
      <w:r>
        <w:rPr>
          <w:rFonts w:ascii="Arial" w:hAnsi="Arial"/>
          <w:noProof w:val="0"/>
          <w:sz w:val="22"/>
          <w:szCs w:val="26"/>
          <w:lang w:val="fr-FR"/>
        </w:rPr>
        <w:t>8. Pathologie respiratoire</w:t>
      </w:r>
      <w:r>
        <w:rPr>
          <w:rFonts w:ascii="Arial" w:hAnsi="Arial"/>
          <w:noProof w:val="0"/>
          <w:sz w:val="22"/>
          <w:szCs w:val="26"/>
          <w:lang w:val="fr-FR"/>
        </w:rPr>
        <w:tab/>
      </w:r>
      <w:r>
        <w:rPr>
          <w:rFonts w:ascii="Arial" w:hAnsi="Arial"/>
          <w:noProof w:val="0"/>
          <w:sz w:val="22"/>
          <w:szCs w:val="26"/>
          <w:lang w:val="fr-FR"/>
        </w:rPr>
        <w:tab/>
      </w:r>
    </w:p>
    <w:p w:rsidR="006E7DAF" w:rsidRDefault="006E7DAF" w:rsidP="006E7DAF">
      <w:pPr>
        <w:bidi w:val="0"/>
        <w:ind w:right="284"/>
        <w:jc w:val="lowKashida"/>
        <w:rPr>
          <w:rFonts w:ascii="Arial" w:hAnsi="Arial"/>
          <w:noProof w:val="0"/>
          <w:sz w:val="22"/>
          <w:szCs w:val="26"/>
          <w:lang w:val="fr-FR"/>
        </w:rPr>
      </w:pPr>
      <w:r>
        <w:rPr>
          <w:rFonts w:ascii="Arial" w:hAnsi="Arial"/>
          <w:noProof w:val="0"/>
          <w:sz w:val="22"/>
          <w:szCs w:val="26"/>
          <w:lang w:val="fr-FR"/>
        </w:rPr>
        <w:t>9. Neurologie</w:t>
      </w:r>
    </w:p>
    <w:p w:rsidR="006E7DAF" w:rsidRPr="006E7DAF" w:rsidRDefault="006E7DAF" w:rsidP="006E7DAF">
      <w:pPr>
        <w:pStyle w:val="Title"/>
        <w:rPr>
          <w:lang w:val="fr-FR"/>
        </w:rPr>
      </w:pPr>
      <w:r w:rsidRPr="006E7DAF">
        <w:rPr>
          <w:u w:val="single"/>
          <w:lang w:val="fr-FR"/>
        </w:rPr>
        <w:br w:type="page"/>
      </w:r>
      <w:r w:rsidRPr="006E7DAF">
        <w:rPr>
          <w:u w:val="single"/>
          <w:lang w:val="fr-FR"/>
        </w:rPr>
        <w:lastRenderedPageBreak/>
        <w:t xml:space="preserve">Chapitre 1 </w:t>
      </w:r>
      <w:r w:rsidRPr="006E7DAF">
        <w:rPr>
          <w:u w:val="single"/>
          <w:lang w:val="fr-FR"/>
        </w:rPr>
        <w:br/>
      </w:r>
      <w:r w:rsidRPr="006E7DAF">
        <w:rPr>
          <w:lang w:val="fr-FR"/>
        </w:rPr>
        <w:t>Petite Chirurgie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 Généralités et Définition</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1.1.1 Les Traumatismes, les fractures: ouvertes, fermées</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1.1.2 Les Brûlures, les gelures, les escarres</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1.1.3 Les Infections :</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1.1.3.1 Abcès</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1.1.3.2 Gangrène gazeuse</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1.1.3.3 Tétanos</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1.1.3.4 Kyste</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1.1.3.5  Lipome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 Les états de choc en chirurgie</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1.2.1 Choc traumatique</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1.2.2 Choc hémorragique</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1.2.3 Choc post-opératoire</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1.2.4 Choc infectieux</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 Inflammation</w:t>
      </w:r>
    </w:p>
    <w:p w:rsidR="006E7DAF" w:rsidRDefault="006E7DAF" w:rsidP="006E7DAF">
      <w:pPr>
        <w:bidi w:val="0"/>
        <w:ind w:left="992" w:hanging="567"/>
        <w:jc w:val="lowKashida"/>
        <w:rPr>
          <w:rFonts w:ascii="Arial" w:hAnsi="Arial"/>
          <w:noProof w:val="0"/>
          <w:sz w:val="22"/>
          <w:szCs w:val="26"/>
          <w:lang w:val="fr-FR"/>
        </w:rPr>
      </w:pPr>
      <w:r>
        <w:rPr>
          <w:rFonts w:ascii="Arial" w:hAnsi="Arial"/>
          <w:noProof w:val="0"/>
          <w:sz w:val="22"/>
          <w:szCs w:val="26"/>
          <w:lang w:val="fr-FR"/>
        </w:rPr>
        <w:t xml:space="preserve">1.3.1 Symptômes locaux: </w:t>
      </w:r>
      <w:r>
        <w:rPr>
          <w:rFonts w:ascii="Arial" w:hAnsi="Arial"/>
          <w:noProof w:val="0"/>
          <w:sz w:val="22"/>
          <w:szCs w:val="26"/>
          <w:lang w:val="fr-FR"/>
        </w:rPr>
        <w:tab/>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1.3.1.1 Rougeur</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1.3.1.2 Tuméfaction</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1.3.1.3 Chaleur</w:t>
      </w:r>
    </w:p>
    <w:p w:rsidR="006E7DAF" w:rsidRDefault="006E7DAF" w:rsidP="006E7DAF">
      <w:pPr>
        <w:bidi w:val="0"/>
        <w:ind w:left="1559" w:hanging="567"/>
        <w:jc w:val="lowKashida"/>
        <w:rPr>
          <w:rFonts w:ascii="Arial" w:hAnsi="Arial"/>
          <w:noProof w:val="0"/>
          <w:sz w:val="22"/>
          <w:szCs w:val="26"/>
          <w:lang w:val="fr-FR"/>
        </w:rPr>
      </w:pPr>
      <w:r>
        <w:rPr>
          <w:rFonts w:ascii="Arial" w:hAnsi="Arial"/>
          <w:noProof w:val="0"/>
          <w:sz w:val="22"/>
          <w:szCs w:val="26"/>
          <w:lang w:val="fr-FR"/>
        </w:rPr>
        <w:t>1.3.1.4 Douleur</w:t>
      </w:r>
    </w:p>
    <w:p w:rsidR="006E7DAF" w:rsidRPr="006E7DAF" w:rsidRDefault="006E7DAF" w:rsidP="006E7DAF">
      <w:pPr>
        <w:pStyle w:val="Title"/>
        <w:rPr>
          <w:lang w:val="fr-FR"/>
        </w:rPr>
      </w:pPr>
      <w:r w:rsidRPr="006E7DAF">
        <w:rPr>
          <w:u w:val="single"/>
          <w:lang w:val="fr-FR"/>
        </w:rPr>
        <w:t xml:space="preserve">Chapitre 2 </w:t>
      </w:r>
      <w:r w:rsidRPr="006E7DAF">
        <w:rPr>
          <w:u w:val="single"/>
          <w:lang w:val="fr-FR"/>
        </w:rPr>
        <w:br/>
      </w:r>
      <w:r w:rsidRPr="006E7DAF">
        <w:rPr>
          <w:lang w:val="fr-FR"/>
        </w:rPr>
        <w:t>Orthopédie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2.1.1 Rappel d’anatomie et physiologie de l’appareil locomoteur</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2.1.2 Symptomatologie, moyens d’exploration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2.1.3 Physio-pathologie des fractures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2.1.4 Principes généraux sur le traitement orthopédique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2.1.5 Fractures : </w:t>
      </w:r>
      <w:r>
        <w:rPr>
          <w:rFonts w:ascii="Arial" w:hAnsi="Arial"/>
          <w:noProof w:val="0"/>
          <w:sz w:val="22"/>
          <w:szCs w:val="26"/>
          <w:lang w:val="fr-FR"/>
        </w:rPr>
        <w:tab/>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2.1.5.1 Humérus, la clavicule, le cubitus, le radius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2.1.5.2</w:t>
      </w:r>
      <w:r>
        <w:rPr>
          <w:rFonts w:ascii="Arial" w:hAnsi="Arial"/>
          <w:noProof w:val="0"/>
          <w:sz w:val="22"/>
          <w:szCs w:val="26"/>
          <w:lang w:val="fr-FR"/>
        </w:rPr>
        <w:tab/>
        <w:t>Fracture de du col du fémur, du fémur, du tibia, des os du pied rachis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2.1.6 Les entorses : genou, cheville, poignet ,tibio-tarsienne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2.1.7 Les luxations : épaule, hanche etc.</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2.2.1 Traumatismes articulaires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2.2.2 Traitement des affections congénitales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2.2.2.1 Luxation congénitale de la hanche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2.2.2.2 scoliose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2.2.2.3 Amputation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2.2.3 Traitement des ostéomyélites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2.2.4 Traitement orthopédiques: chirurgical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2.2.4.1 Attelles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2.2.4.2 Plâtre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2.2.4.3 Bandage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2.2.4.4 Traction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2.2.4.5 Fixation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2.2.5 Soins Infirmiers en orthopédie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2.2.5.1 Un malade avec plâtre, sous traction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2.2.5.2 Ponction articulaire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2.2.5.3 Soins pré, per et post-opératoires d’une ostéosynthèse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2.2.5.4 Soins d’une fracture du bassin, du col du fémur</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2.2.5.5 Soins infirmier pour  une fracture ouverte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2.2.5.6 Pansements - Bandages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2.2.5.7 Complications osseuses: Ostéoporose etc.</w:t>
      </w:r>
    </w:p>
    <w:p w:rsidR="006E7DAF" w:rsidRDefault="006E7DAF" w:rsidP="006E7DAF">
      <w:pPr>
        <w:pStyle w:val="Title"/>
        <w:rPr>
          <w:u w:val="single"/>
          <w:rtl/>
        </w:rPr>
      </w:pPr>
    </w:p>
    <w:p w:rsidR="006E7DAF" w:rsidRPr="006E7DAF" w:rsidRDefault="006E7DAF" w:rsidP="006E7DAF">
      <w:pPr>
        <w:pStyle w:val="Title"/>
        <w:rPr>
          <w:lang w:val="fr-FR"/>
        </w:rPr>
      </w:pPr>
      <w:r w:rsidRPr="006E7DAF">
        <w:rPr>
          <w:u w:val="single"/>
          <w:lang w:val="fr-FR"/>
        </w:rPr>
        <w:t xml:space="preserve">Chapitre 3 </w:t>
      </w:r>
      <w:r w:rsidRPr="006E7DAF">
        <w:rPr>
          <w:u w:val="single"/>
          <w:lang w:val="fr-FR"/>
        </w:rPr>
        <w:br/>
      </w:r>
      <w:r w:rsidRPr="006E7DAF">
        <w:rPr>
          <w:lang w:val="fr-FR"/>
        </w:rPr>
        <w:t xml:space="preserve">Rhumatologie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3.1.1 Rappel anatomique articulaires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3.1.2 Inflammation articulaire.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3.1.3 Principales affections rhumatismales </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3.1.3.1 aiguës : rhumatisme articulaire aiguë.</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3.1.3.2 chroniques : polyarthrite chronique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3.1.3.3 évolutive</w:t>
      </w:r>
      <w:r>
        <w:rPr>
          <w:rFonts w:ascii="Arial" w:hAnsi="Arial"/>
          <w:sz w:val="22"/>
          <w:szCs w:val="26"/>
          <w:rtl/>
        </w:rPr>
        <w:t> </w:t>
      </w:r>
      <w:r>
        <w:rPr>
          <w:rFonts w:ascii="Arial" w:hAnsi="Arial"/>
          <w:noProof w:val="0"/>
          <w:sz w:val="22"/>
          <w:szCs w:val="26"/>
          <w:lang w:val="fr-FR"/>
        </w:rPr>
        <w:t>: spondylite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3.1.4 Rhumatismes dégénératifs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3.1.5 Dégénérescence arthritique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3.1.6 Conséquences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3.2.1 Arthropathies non rhumatismales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3.2.1.1 Arthrite microbienne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3.2.1.2 Arthrite tuberculeuse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3.2.1.3 Arthropathie métabolique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3.2.1.4 Goutte</w:t>
      </w:r>
    </w:p>
    <w:p w:rsidR="006E7DAF" w:rsidRDefault="006E7DAF" w:rsidP="006E7DAF">
      <w:pPr>
        <w:pStyle w:val="Title"/>
        <w:rPr>
          <w:u w:val="single"/>
          <w:rtl/>
        </w:rPr>
      </w:pPr>
    </w:p>
    <w:p w:rsidR="006E7DAF" w:rsidRPr="006E7DAF" w:rsidRDefault="006E7DAF" w:rsidP="006E7DAF">
      <w:pPr>
        <w:pStyle w:val="Title"/>
        <w:rPr>
          <w:lang w:val="fr-FR"/>
        </w:rPr>
      </w:pPr>
      <w:r w:rsidRPr="006E7DAF">
        <w:rPr>
          <w:u w:val="single"/>
          <w:lang w:val="fr-FR"/>
        </w:rPr>
        <w:t xml:space="preserve">Chapitre 4 </w:t>
      </w:r>
      <w:r w:rsidRPr="006E7DAF">
        <w:rPr>
          <w:u w:val="single"/>
          <w:lang w:val="fr-FR"/>
        </w:rPr>
        <w:br/>
      </w:r>
      <w:r w:rsidRPr="006E7DAF">
        <w:rPr>
          <w:lang w:val="fr-FR"/>
        </w:rPr>
        <w:t xml:space="preserve">Pathologie Cardio-vasculaire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4.1.1 Rappel anatomique et physiologique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4.1.2 Principaux symptômes dans les affections cardiaques.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4.2.1 Moyens d’exploration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4.2.1.1 Cathétérisme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4.2.1.2 Angiographie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4.2.1.3 Echo-cardiographie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4.2.1.4 Radiographie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4.2.1.5 Electrocardiogramme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4.2.1.6 Echo-cardio-Dopler</w:t>
      </w:r>
    </w:p>
    <w:p w:rsidR="006E7DAF" w:rsidRDefault="006E7DAF" w:rsidP="006E7DAF">
      <w:pPr>
        <w:bidi w:val="0"/>
        <w:ind w:left="1134" w:hanging="709"/>
        <w:jc w:val="lowKashida"/>
        <w:rPr>
          <w:rFonts w:ascii="Arial" w:hAnsi="Arial"/>
          <w:noProof w:val="0"/>
          <w:sz w:val="22"/>
          <w:szCs w:val="26"/>
          <w:lang w:val="fr-FR"/>
        </w:rPr>
      </w:pP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4.2.3 Maladies Coronariennes: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4.2.3.1 Infarctus du myocarde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4.2.3.2 Angine de poitrine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4.2.4 Insuffisance cardiaque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4.2.5 Hypertension artérielle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4.2.6 Maladies thromboemboliques veineuses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4.2.7 Maladies des artères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4.2.8 Phlébite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4.2.9 Œdème aigu du poumon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4.2.10 Péricardite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4.2.11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4.2.11.1 Rôle de l’infirmière dans les examens suivants:</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4.2.11.1.1 Electrocardiogramme - Echo - Cardio - Doppler</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4.2.11.1.2 Analyses de laboratoire - cathétérisme</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4.2.11.1.3 Surveillance de signes vitaux</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4.2.11.1.4 Surveillance du traitement</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4.2.11.1.5 Surveillance de diurétiques</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4.2.11.1.6 Surveillance  de la sonde urinaire</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4.2.11.1.7 Position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lastRenderedPageBreak/>
        <w:t>4.2.14.4 Soins chez le patient présentant une affection cardiaque:</w:t>
      </w:r>
    </w:p>
    <w:p w:rsidR="006E7DAF" w:rsidRDefault="006E7DAF" w:rsidP="006E7DAF">
      <w:pPr>
        <w:pStyle w:val="Title"/>
        <w:rPr>
          <w:rtl/>
        </w:rPr>
      </w:pPr>
    </w:p>
    <w:p w:rsidR="006E7DAF" w:rsidRPr="006E7DAF" w:rsidRDefault="006E7DAF" w:rsidP="006E7DAF">
      <w:pPr>
        <w:pStyle w:val="Title"/>
        <w:rPr>
          <w:lang w:val="fr-FR"/>
        </w:rPr>
      </w:pPr>
      <w:r w:rsidRPr="006E7DAF">
        <w:rPr>
          <w:lang w:val="fr-FR"/>
        </w:rPr>
        <w:t xml:space="preserve">Chapitre 5 </w:t>
      </w:r>
      <w:r w:rsidRPr="006E7DAF">
        <w:rPr>
          <w:lang w:val="fr-FR"/>
        </w:rPr>
        <w:br/>
        <w:t xml:space="preserve">Chirurgie thoraco vasculaire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5.1 Traumatisme du thorax</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5.2 Interventions cardiaques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5.3 Opération à cœur ouvert</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5.4 Angioplastie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5.5 Pontage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5.6 Interventions vasculaires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5.7 Interventions pulmonaires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5.8 Soins pré, per et post-opératoires dans les différentes interventions.</w:t>
      </w:r>
    </w:p>
    <w:p w:rsidR="006E7DAF" w:rsidRDefault="006E7DAF" w:rsidP="006E7DAF">
      <w:pPr>
        <w:pStyle w:val="Title"/>
        <w:rPr>
          <w:rtl/>
        </w:rPr>
      </w:pPr>
    </w:p>
    <w:p w:rsidR="006E7DAF" w:rsidRPr="006E7DAF" w:rsidRDefault="006E7DAF" w:rsidP="006E7DAF">
      <w:pPr>
        <w:pStyle w:val="Title"/>
        <w:rPr>
          <w:lang w:val="fr-FR"/>
        </w:rPr>
      </w:pPr>
      <w:r w:rsidRPr="006E7DAF">
        <w:rPr>
          <w:lang w:val="fr-FR"/>
        </w:rPr>
        <w:t xml:space="preserve">Chapitre 6 </w:t>
      </w:r>
      <w:r w:rsidRPr="006E7DAF">
        <w:rPr>
          <w:lang w:val="fr-FR"/>
        </w:rPr>
        <w:br/>
        <w:t>Pathologie digestive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6.1 Bouche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6.1.1 Stomatite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6.2 Oesophage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6.2.1 Oesophagite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6.2.2 Varices oesophagiennes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6.2.3 Corps étranger</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6.2.4 Brûlures oesophagiennes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6.3 Estomac</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6.3.1 Symptômes généraux</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6.3.2 Nausées - Vomissements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6.3.4 Hématémèse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6.3.5 Douleurs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6.3.6 Troubles de l’appétit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6.3.7 Ulcère gastrique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6.3.8 Cancer</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 xml:space="preserve">6.3.9 Hernies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6.4 Intestins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6.4.1 Hémorragies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6.4.2 Diarrhée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6.4.3 Constipation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6.4.4 Colites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6.4.5 Recto-colite hémorragique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6.4.6 Hernies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6.4.7 Appendicite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6.5 Anus et Rectum</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6.5.1 Hémorroïdes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6.5.2 Fissures anales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6.5.3 Kyste dermoïde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6.6 Abdomen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6.6.1 Péritonite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6.6.2 Ascite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6.7 Foie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6.7.1 Hépatites A</w:t>
      </w:r>
      <w:r>
        <w:rPr>
          <w:rFonts w:ascii="Arial" w:hAnsi="Arial"/>
          <w:noProof w:val="0"/>
          <w:sz w:val="22"/>
          <w:szCs w:val="26"/>
          <w:lang w:val="fr-FR"/>
        </w:rPr>
        <w:tab/>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lastRenderedPageBreak/>
        <w:t>6.7.2 Hépatite B</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6.7.3 Ictère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6.7.4 Cirrhoses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6.8 Vésicule Biliaire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6.8.1 Cholécystite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6.8.2 Lithiase du cholédoque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6.9 Moyens d’exploration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6.9.1 Radiologiques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6.9.2 Gastroscopies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6.9.3 Rectoscopies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6.9.4 Laparoscopie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6.9.5 Scintigraphie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6.9.6 Biopsie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6.10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6.10.1 Pré, per et post-opératoires dans les différentes interventions chirurgicales de l’appareil digestif.</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 xml:space="preserve">6.10.1.1 Préparation aux interventions sur le colon </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6.10.1.2 Sonde gastrique - aspiration</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6.10.1.3 Lavements</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6.10.1.4 Soins  pour colostomies</w:t>
      </w:r>
    </w:p>
    <w:p w:rsidR="006E7DAF" w:rsidRDefault="006E7DAF" w:rsidP="006E7DAF">
      <w:pPr>
        <w:bidi w:val="0"/>
        <w:ind w:left="1276"/>
        <w:jc w:val="lowKashida"/>
        <w:rPr>
          <w:rFonts w:ascii="Arial" w:hAnsi="Arial"/>
          <w:noProof w:val="0"/>
          <w:sz w:val="22"/>
          <w:szCs w:val="26"/>
          <w:lang w:val="fr-FR"/>
        </w:rPr>
      </w:pPr>
      <w:r>
        <w:rPr>
          <w:rFonts w:ascii="Arial" w:hAnsi="Arial"/>
          <w:noProof w:val="0"/>
          <w:sz w:val="22"/>
          <w:szCs w:val="26"/>
          <w:lang w:val="fr-FR"/>
        </w:rPr>
        <w:t>6.10.1.5 Rôle de l’infirmière dans le moyens d’exploration: fibroscopie.</w:t>
      </w:r>
    </w:p>
    <w:p w:rsidR="006E7DAF" w:rsidRPr="00C432CE" w:rsidRDefault="006E7DAF" w:rsidP="006E7DAF">
      <w:pPr>
        <w:bidi w:val="0"/>
        <w:ind w:left="1276"/>
        <w:jc w:val="lowKashida"/>
        <w:rPr>
          <w:rFonts w:ascii="Arial" w:hAnsi="Arial"/>
          <w:noProof w:val="0"/>
          <w:sz w:val="22"/>
          <w:szCs w:val="26"/>
          <w:rtl/>
          <w:lang w:val="fr-FR"/>
        </w:rPr>
      </w:pPr>
      <w:r>
        <w:rPr>
          <w:rFonts w:ascii="Arial" w:hAnsi="Arial"/>
          <w:noProof w:val="0"/>
          <w:sz w:val="22"/>
          <w:szCs w:val="26"/>
          <w:lang w:val="fr-FR"/>
        </w:rPr>
        <w:t>6.10.1.6 Surveillance de drains.</w:t>
      </w:r>
    </w:p>
    <w:p w:rsidR="006E7DAF" w:rsidRPr="006E7DAF" w:rsidRDefault="006E7DAF" w:rsidP="006E7DAF">
      <w:pPr>
        <w:pStyle w:val="Title"/>
        <w:rPr>
          <w:lang w:val="fr-FR"/>
        </w:rPr>
      </w:pPr>
      <w:r w:rsidRPr="006E7DAF">
        <w:rPr>
          <w:u w:val="single"/>
          <w:lang w:val="fr-FR"/>
        </w:rPr>
        <w:t xml:space="preserve">Chapitre 7 </w:t>
      </w:r>
      <w:r w:rsidRPr="006E7DAF">
        <w:rPr>
          <w:u w:val="single"/>
          <w:lang w:val="fr-FR"/>
        </w:rPr>
        <w:br/>
      </w:r>
      <w:r w:rsidRPr="006E7DAF">
        <w:rPr>
          <w:lang w:val="fr-FR"/>
        </w:rPr>
        <w:t>Endocrinologie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7.1 La glande thyroïde: goitre myxoedéme,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7.2 Les parathyroïdes: Tétanie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7.3 Les surrénales: Maladie d’Addison, hypercorticosteroidisme, </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7.4 Le pancréas: Diabète et ses complications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7.8 L’hypophyse: Principaux syndromes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7.9 Soins pré et post-opératoires pour une thyroïdectomie - surveillance du   drain de Redon</w:t>
      </w:r>
    </w:p>
    <w:p w:rsidR="006E7DAF" w:rsidRDefault="006E7DAF" w:rsidP="006E7DAF">
      <w:pPr>
        <w:pStyle w:val="BodyText3"/>
        <w:spacing w:before="0" w:after="0"/>
      </w:pPr>
      <w:r>
        <w:t>7.10 Soins de corticothérapie.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7.11 Le Diabète </w:t>
      </w:r>
      <w:r>
        <w:rPr>
          <w:rFonts w:ascii="Arial" w:hAnsi="Arial"/>
          <w:noProof w:val="0"/>
          <w:sz w:val="22"/>
          <w:szCs w:val="26"/>
          <w:lang w:val="fr-FR"/>
        </w:rPr>
        <w:tab/>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7.11.1 Physiopathologie - signes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 xml:space="preserve">7.11.2 Soins </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7.11.3 Complications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7.11.4 Traitement</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7.12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7.12.1 Surveillance de l’insulinothérapie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7.12.2 Régime du diabétique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 xml:space="preserve">7.12.3 Education du diabétique </w:t>
      </w:r>
    </w:p>
    <w:p w:rsidR="006E7DAF" w:rsidRPr="00C432CE" w:rsidRDefault="006E7DAF" w:rsidP="006E7DAF">
      <w:pPr>
        <w:bidi w:val="0"/>
        <w:ind w:left="1134" w:hanging="709"/>
        <w:jc w:val="lowKashida"/>
        <w:rPr>
          <w:rFonts w:ascii="Arial" w:hAnsi="Arial"/>
          <w:noProof w:val="0"/>
          <w:sz w:val="22"/>
          <w:szCs w:val="26"/>
          <w:rtl/>
          <w:lang w:val="fr-FR"/>
        </w:rPr>
      </w:pPr>
      <w:r>
        <w:rPr>
          <w:rFonts w:ascii="Arial" w:hAnsi="Arial"/>
          <w:noProof w:val="0"/>
          <w:sz w:val="22"/>
          <w:szCs w:val="26"/>
          <w:lang w:val="fr-FR"/>
        </w:rPr>
        <w:t>7.12.4 Examens et analyse</w:t>
      </w:r>
    </w:p>
    <w:p w:rsidR="006E7DAF" w:rsidRPr="006E7DAF" w:rsidRDefault="006E7DAF" w:rsidP="006E7DAF">
      <w:pPr>
        <w:pStyle w:val="Title"/>
        <w:rPr>
          <w:lang w:val="fr-FR"/>
        </w:rPr>
      </w:pPr>
      <w:r w:rsidRPr="006E7DAF">
        <w:rPr>
          <w:u w:val="single"/>
          <w:lang w:val="fr-FR"/>
        </w:rPr>
        <w:t xml:space="preserve">Chapitre 8 </w:t>
      </w:r>
      <w:r w:rsidRPr="006E7DAF">
        <w:rPr>
          <w:u w:val="single"/>
          <w:lang w:val="fr-FR"/>
        </w:rPr>
        <w:br/>
      </w:r>
      <w:r w:rsidRPr="006E7DAF">
        <w:rPr>
          <w:lang w:val="fr-FR"/>
        </w:rPr>
        <w:t>Pathologie respiratoire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8.1.1 Rappel d’anatomie et de physiologie de l’appareil respiratoire.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8.1.2 Principaux symptômes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8.1.3 Moyens d’exploration des pathologies respiratoires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 Les bronchites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8.2.2 La dilatation des bronches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8.2.3 Les maladies de la plèvre</w:t>
      </w:r>
    </w:p>
    <w:p w:rsidR="006E7DAF" w:rsidRDefault="006E7DAF" w:rsidP="006E7DAF">
      <w:pPr>
        <w:pStyle w:val="BodyText3"/>
        <w:spacing w:before="0" w:after="0"/>
      </w:pPr>
      <w:r>
        <w:t>8.2.4 Les pneumopathies aiguës :</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8.2.4.1 Pneumonie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8.2.4.2 Broncho-pneumonie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8.2.5 Les pneumopathies virales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lastRenderedPageBreak/>
        <w:t>8.2.6 Les suppurations pulmonaires au abcès de poumons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8.2.7L’asthme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8.2.8 Les tumeurs broncho-pulmonaires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8.2.9 Les insuffisance respiratoires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8.2.10 L’oedème aigu du poumon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8.2.11 L’embolie pulmonaire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8.2.12 La Tuberculose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8.2.12.1Généralités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8.2.12.3 Le bacille tuberculeux</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8.2.12.4 Diagnostic de la tuberculose pulmonaire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8.2.12.5 La maladie tuberculeuse (Primo-infection, réinfection)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8.2.12.7 Les formes extra-pulmonaires de la tuberculose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8.2.12.8 Le traitement de la tuberculose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8.2.12.9 La prévention de la tuberculose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8.2.13 Soins en pathologie respiratoire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8.2.13.1L’oxygénothérapie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8.2.13.2 La spiromètre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8.2.13.3 Soins à un malade intubé</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8.2.13.4 Aspiration trachéo-bronchique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8.2.13.5 Soins à un malade avec trachéotomie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8.2.13.6 Ventilation artificielle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8.2.13.7 L’aérosol thérapie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8.2.14 Soins infirmiers chez un malade devant subir:</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8.2.14.1 Une bronchoscopie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8.2.14.2 Une ponction pleurale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8.2.14.3 Un drainage thoracique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8.2.15 Soins pré et post-opératoires à un malade ayant une chirurgie thoracique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8.2.16 Soins au malade asthmatique</w:t>
      </w:r>
    </w:p>
    <w:p w:rsidR="006E7DAF" w:rsidRDefault="006E7DAF" w:rsidP="006E7DAF">
      <w:pPr>
        <w:pStyle w:val="Title"/>
        <w:rPr>
          <w:u w:val="single"/>
          <w:rtl/>
        </w:rPr>
      </w:pPr>
    </w:p>
    <w:p w:rsidR="006E7DAF" w:rsidRPr="006E7DAF" w:rsidRDefault="006E7DAF" w:rsidP="006E7DAF">
      <w:pPr>
        <w:pStyle w:val="Title"/>
        <w:rPr>
          <w:lang w:val="fr-FR"/>
        </w:rPr>
      </w:pPr>
      <w:r w:rsidRPr="006E7DAF">
        <w:rPr>
          <w:u w:val="single"/>
          <w:lang w:val="fr-FR"/>
        </w:rPr>
        <w:t xml:space="preserve">Chapitre 9 </w:t>
      </w:r>
      <w:r w:rsidRPr="006E7DAF">
        <w:rPr>
          <w:u w:val="single"/>
          <w:lang w:val="fr-FR"/>
        </w:rPr>
        <w:br/>
      </w:r>
      <w:r w:rsidRPr="006E7DAF">
        <w:rPr>
          <w:lang w:val="fr-FR"/>
        </w:rPr>
        <w:t>Néphrologie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9.1 Données générales sur les affections rénales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9.1.1 Signes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9.1.3 Traitement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9.1.4 Complications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9.2 Principales affections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9.2.1 Syndrome néphrotique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9.2.2 Glomérulonéphrites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9.2.3 Néphropathies d’origine tubaire aiguë</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9.2.4 Tuberculose rénale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9.2.5 Hydronéphrose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9.2.6 Syndrome de colique néphrétique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9.2.7 Insuffisance rénale aiguë</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9.2.8 Anurie - rétention urinaire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9.2.9 Dialyse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9.2.10 Insuffisance rénale chronique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9.3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9.3.1 Surveillance du traitement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9.3.2 Préparation aux examens et explorations rénales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9.3.3 Soins de dialyse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9.3.4 Education du malade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9.3.5 Diététique</w:t>
      </w:r>
    </w:p>
    <w:p w:rsidR="006E7DAF" w:rsidRDefault="006E7DAF" w:rsidP="006E7DAF">
      <w:pPr>
        <w:pStyle w:val="Title"/>
        <w:rPr>
          <w:u w:val="single"/>
          <w:rtl/>
        </w:rPr>
      </w:pPr>
    </w:p>
    <w:p w:rsidR="006E7DAF" w:rsidRPr="006E7DAF" w:rsidRDefault="006E7DAF" w:rsidP="006E7DAF">
      <w:pPr>
        <w:pStyle w:val="Title"/>
        <w:rPr>
          <w:lang w:val="fr-FR"/>
        </w:rPr>
      </w:pPr>
      <w:r w:rsidRPr="006E7DAF">
        <w:rPr>
          <w:u w:val="single"/>
          <w:lang w:val="fr-FR"/>
        </w:rPr>
        <w:t>Chapitre 10</w:t>
      </w:r>
      <w:r w:rsidRPr="006E7DAF">
        <w:rPr>
          <w:u w:val="single"/>
          <w:lang w:val="fr-FR"/>
        </w:rPr>
        <w:br/>
      </w:r>
      <w:r w:rsidRPr="006E7DAF">
        <w:rPr>
          <w:lang w:val="fr-FR"/>
        </w:rPr>
        <w:t>Chirurgie génito-urinaire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10.1 Maladies du rein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10.1.1 Lithiase rénale et urinaire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10.1.2 Malformations congénitales du rein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10.2 Maladies de la vessie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10.2.2 Traumatisme de la vessie et des voies urinaires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10.2.4 Calcul de la vessie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10.2.5 Prostatite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10.2.6 Adénome prostatique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10.3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 xml:space="preserve">10.3.1Soins pré et post-opératoires </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10.3.1.1 Lavage vésical</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10.3.1.2 Surveillance du drainage</w:t>
      </w:r>
    </w:p>
    <w:p w:rsidR="006E7DAF" w:rsidRPr="004B6A11" w:rsidRDefault="006E7DAF" w:rsidP="006E7DAF">
      <w:pPr>
        <w:bidi w:val="0"/>
        <w:ind w:left="1134"/>
        <w:jc w:val="lowKashida"/>
        <w:rPr>
          <w:rFonts w:ascii="Arial" w:hAnsi="Arial"/>
          <w:noProof w:val="0"/>
          <w:sz w:val="22"/>
          <w:szCs w:val="26"/>
          <w:rtl/>
          <w:lang w:val="fr-FR"/>
        </w:rPr>
      </w:pPr>
      <w:r>
        <w:rPr>
          <w:rFonts w:ascii="Arial" w:hAnsi="Arial"/>
          <w:noProof w:val="0"/>
          <w:sz w:val="22"/>
          <w:szCs w:val="26"/>
          <w:lang w:val="fr-FR"/>
        </w:rPr>
        <w:t xml:space="preserve">10.3.1.3 Education du malade </w:t>
      </w:r>
    </w:p>
    <w:p w:rsidR="006E7DAF" w:rsidRPr="006E7DAF" w:rsidRDefault="006E7DAF" w:rsidP="006E7DAF">
      <w:pPr>
        <w:pStyle w:val="Title"/>
        <w:rPr>
          <w:lang w:val="fr-FR"/>
        </w:rPr>
      </w:pPr>
      <w:r w:rsidRPr="006E7DAF">
        <w:rPr>
          <w:u w:val="single"/>
          <w:lang w:val="fr-FR"/>
        </w:rPr>
        <w:t xml:space="preserve">Chapitre 11 </w:t>
      </w:r>
      <w:r w:rsidRPr="006E7DAF">
        <w:rPr>
          <w:u w:val="single"/>
          <w:lang w:val="fr-FR"/>
        </w:rPr>
        <w:br/>
      </w:r>
      <w:r w:rsidRPr="006E7DAF">
        <w:rPr>
          <w:lang w:val="fr-FR"/>
        </w:rPr>
        <w:t>Hématologie et Oncologie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11.1 Rappel anatomo-pathologique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11.1.1 Hématopoïèse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11.1.2 Erythropoïese - Granulocytopoïese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11.1.3 Lymphocytes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11.1.4 Immunité</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11.2 Les leucémies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11.2.1 Agranulocytose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11.2.2 Anémie et polyglobulie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11.2.3 Maladie de Hodgkin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11.2.4 Hémophilie</w:t>
      </w:r>
    </w:p>
    <w:p w:rsidR="006E7DAF" w:rsidRDefault="006E7DAF" w:rsidP="006E7DAF">
      <w:pPr>
        <w:bidi w:val="0"/>
        <w:ind w:left="414" w:firstLine="720"/>
        <w:jc w:val="lowKashida"/>
        <w:rPr>
          <w:rFonts w:ascii="Arial" w:hAnsi="Arial"/>
          <w:noProof w:val="0"/>
          <w:sz w:val="22"/>
          <w:szCs w:val="26"/>
          <w:lang w:val="fr-FR"/>
        </w:rPr>
      </w:pPr>
      <w:r>
        <w:rPr>
          <w:rFonts w:ascii="Arial" w:hAnsi="Arial"/>
          <w:noProof w:val="0"/>
          <w:sz w:val="22"/>
          <w:szCs w:val="26"/>
          <w:lang w:val="fr-FR"/>
        </w:rPr>
        <w:t>11.2.5.1 Signes, complications, traitement des maladies sanguines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11.3 Moyens d’exploration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11.3.1 Myélogramme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11.3.2 Ponction sternale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11.3.3 Ponction de la crête iliaque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11.3.4 Ponction splénique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11.3.5 Lymphographie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11.3.6 Scintigraphie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11.3.7 I.R.M.</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11.4 La transfusion sanguine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11.4.1 Sang et dérivés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11.4.2 Groupage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11.4.3 Soins et surveillance d’une transfusion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11.5 Le traitement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11.5.1 La radiothérapie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11.5.2 La chimiothérapie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11.6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11.6.1 Précautions à prendre durant le traitement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11.6.2 Education du patient: anorexie, troubles digestifs, alopécie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11.6.3 Complications - surveillance du bilan sanguin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11.6.4 Soins palliatifs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11.6.5 Soins en fin de vie</w:t>
      </w:r>
    </w:p>
    <w:p w:rsidR="006E7DAF" w:rsidRDefault="006E7DAF" w:rsidP="006E7DAF">
      <w:pPr>
        <w:pStyle w:val="Title"/>
        <w:rPr>
          <w:u w:val="single"/>
          <w:rtl/>
        </w:rPr>
      </w:pPr>
    </w:p>
    <w:p w:rsidR="006E7DAF" w:rsidRPr="006E7DAF" w:rsidRDefault="006E7DAF" w:rsidP="006E7DAF">
      <w:pPr>
        <w:pStyle w:val="Title"/>
        <w:rPr>
          <w:lang w:val="fr-FR"/>
        </w:rPr>
      </w:pPr>
      <w:r w:rsidRPr="006E7DAF">
        <w:rPr>
          <w:u w:val="single"/>
          <w:lang w:val="fr-FR"/>
        </w:rPr>
        <w:t xml:space="preserve">Chapitre 12 </w:t>
      </w:r>
      <w:r w:rsidRPr="006E7DAF">
        <w:rPr>
          <w:u w:val="single"/>
          <w:lang w:val="fr-FR"/>
        </w:rPr>
        <w:br/>
      </w:r>
      <w:r w:rsidRPr="006E7DAF">
        <w:rPr>
          <w:lang w:val="fr-FR"/>
        </w:rPr>
        <w:t>Oto-rhino-laryngologie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12.1 Rappel anatomo-physiologique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12.2 Oreille, nez, pharynx, larynx, trachée, bronches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12.3 Oreille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12.3.1</w:t>
      </w:r>
      <w:r>
        <w:rPr>
          <w:rFonts w:ascii="Arial" w:hAnsi="Arial"/>
          <w:noProof w:val="0"/>
          <w:sz w:val="22"/>
          <w:szCs w:val="26"/>
          <w:lang w:val="fr-FR"/>
        </w:rPr>
        <w:tab/>
        <w:t>Otite et complications: Mastoïdite, labyrinthite, cancer, surdité, traumatisme, corps étranger</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12.4 Nez et sinus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12.4.1 Sinusite, déviation de la cloison, fracture des os propres, épistaxis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12.5 Pharynx et larynx</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12.5.1 Infection, abcès, angines, laryngite amygdalite, paralysie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12.6 Trachée et bronches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12.7 Corps étrangers, trachéotomie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12.8 Explorations fonctionnelles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12.9 Urgences en O.R.L.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12.9.1 Œdème de la glotte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12.9.2 Hémorragie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12.10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12.10.1Soins pré et post-opératoires dans les différentes chirurgies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12.10.2 Soins et surveillance chez un malade trachéotomisé et soins de la canule</w:t>
      </w:r>
    </w:p>
    <w:p w:rsidR="006E7DAF" w:rsidRDefault="006E7DAF" w:rsidP="006E7DAF">
      <w:pPr>
        <w:pStyle w:val="Title"/>
        <w:rPr>
          <w:u w:val="single"/>
          <w:rtl/>
        </w:rPr>
      </w:pPr>
    </w:p>
    <w:p w:rsidR="006E7DAF" w:rsidRPr="006E7DAF" w:rsidRDefault="006E7DAF" w:rsidP="006E7DAF">
      <w:pPr>
        <w:pStyle w:val="Title"/>
        <w:rPr>
          <w:lang w:val="fr-FR"/>
        </w:rPr>
      </w:pPr>
      <w:r w:rsidRPr="006E7DAF">
        <w:rPr>
          <w:u w:val="single"/>
          <w:lang w:val="fr-FR"/>
        </w:rPr>
        <w:t xml:space="preserve">Chapitre 13 </w:t>
      </w:r>
      <w:r w:rsidRPr="006E7DAF">
        <w:rPr>
          <w:u w:val="single"/>
          <w:lang w:val="fr-FR"/>
        </w:rPr>
        <w:br/>
      </w:r>
      <w:r w:rsidRPr="006E7DAF">
        <w:rPr>
          <w:lang w:val="fr-FR"/>
        </w:rPr>
        <w:t>Ophtalmologie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13.1 Rappel anatomo-physiologue de l’œil</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13.2 Moyens d’exploration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13.2.1 Acuité visuelle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13.2.2 Champ visuel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13.2.3 Fond d’œil</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13.4 Principaux symptômes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13.4.1 Douleur oculaire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13.4.2 Rougeur oculaire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13.4.3 Troubles visuels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13.4.4 Hypertension oculaire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13.4.5 Maux de tête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13.5 Principales affections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13.5.1 Strabismes : convergent-divergent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13.5.2 Paralysie oculomotrice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13.5.3 Affection des paupières et glandes lacrymales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13.5.4 Tumeurs oculaires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13.5.5 Cataracte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13.5.6 Glaucome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13.5.7 Brûlures de l’œil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13.5.8 Corps étranger dans l’oeil</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13.6 Traitement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13.6.1Interventions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13.6.2 Lentilles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13.7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13.7.1 Rôle de l’infirmière dans le traitement et les interventions sur l’oeil:</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lastRenderedPageBreak/>
        <w:t>13.7.1.1 Collyre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13.7.1.2 Pommades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13.7.1.3 Irrigation oculaire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13.7.1.4 Compresses chaudes ou froides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13.7.1.5 Soins pré et post-opératoires dans les interventions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13.7.2 Greffe de la cornée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13.7.3 Glaucome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13.7.4 Cataracte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13.7.5 Strabisme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13.7.6 Corps étrangers</w:t>
      </w:r>
    </w:p>
    <w:p w:rsidR="006E7DAF" w:rsidRPr="004B6A11" w:rsidRDefault="006E7DAF" w:rsidP="006E7DAF">
      <w:pPr>
        <w:bidi w:val="0"/>
        <w:ind w:left="1134" w:hanging="709"/>
        <w:jc w:val="lowKashida"/>
        <w:rPr>
          <w:rFonts w:ascii="Arial" w:hAnsi="Arial"/>
          <w:noProof w:val="0"/>
          <w:sz w:val="22"/>
          <w:szCs w:val="26"/>
          <w:rtl/>
          <w:lang w:val="fr-FR"/>
        </w:rPr>
      </w:pPr>
      <w:r>
        <w:rPr>
          <w:rFonts w:ascii="Arial" w:hAnsi="Arial"/>
          <w:noProof w:val="0"/>
          <w:sz w:val="22"/>
          <w:szCs w:val="26"/>
          <w:lang w:val="fr-FR"/>
        </w:rPr>
        <w:t>13.7.7 Brûlures etc.</w:t>
      </w:r>
    </w:p>
    <w:p w:rsidR="006E7DAF" w:rsidRPr="006E7DAF" w:rsidRDefault="006E7DAF" w:rsidP="006E7DAF">
      <w:pPr>
        <w:pStyle w:val="Title"/>
        <w:rPr>
          <w:lang w:val="fr-FR"/>
        </w:rPr>
      </w:pPr>
      <w:r w:rsidRPr="006E7DAF">
        <w:rPr>
          <w:u w:val="single"/>
          <w:lang w:val="fr-FR"/>
        </w:rPr>
        <w:t>Chapitre 14</w:t>
      </w:r>
      <w:r w:rsidRPr="006E7DAF">
        <w:rPr>
          <w:u w:val="single"/>
          <w:lang w:val="fr-FR"/>
        </w:rPr>
        <w:br/>
      </w:r>
      <w:r w:rsidRPr="006E7DAF">
        <w:rPr>
          <w:lang w:val="fr-FR"/>
        </w:rPr>
        <w:t>Dermatologie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 xml:space="preserve">14.1 Lésions cutanées et moyens d’exploration </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14.1.1 Eczéma</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14.1.2 Urticaire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14.1.3 Prurigo</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14.1.4 Vitiligo</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14.1.5 Allergies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14.1.6 Acné</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14.1.7 Dermatoses professionnelles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14.1.8 Mycoses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14.1.9 Teignes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14.1.10 Psoriasis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14.1.11Verrues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14.1.12 Cors et durillons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14.1.13Herpès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14.1.14 Signes, causes, évolution et traitement de différentes affections dermatologiques.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14.3 Moyens de prévention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14.4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14.4.1 Soins et traitement des affections dermatologiques.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 xml:space="preserve">14.4.2 Précautions : </w:t>
      </w:r>
      <w:r>
        <w:rPr>
          <w:rFonts w:ascii="Arial" w:hAnsi="Arial"/>
          <w:noProof w:val="0"/>
          <w:sz w:val="22"/>
          <w:szCs w:val="26"/>
          <w:lang w:val="fr-FR"/>
        </w:rPr>
        <w:tab/>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14.4.2.1 Isolement</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14.4.2.2 Désinfection</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14.4.2.3 Protection</w:t>
      </w:r>
    </w:p>
    <w:p w:rsidR="006E7DAF" w:rsidRPr="006E7DAF" w:rsidRDefault="006E7DAF" w:rsidP="006E7DAF">
      <w:pPr>
        <w:pStyle w:val="Title"/>
        <w:rPr>
          <w:lang w:val="fr-FR"/>
        </w:rPr>
      </w:pPr>
      <w:r w:rsidRPr="006E7DAF">
        <w:rPr>
          <w:u w:val="single"/>
          <w:lang w:val="fr-FR"/>
        </w:rPr>
        <w:t xml:space="preserve">chapitre 15 </w:t>
      </w:r>
      <w:r w:rsidRPr="006E7DAF">
        <w:rPr>
          <w:u w:val="single"/>
          <w:lang w:val="fr-FR"/>
        </w:rPr>
        <w:br/>
      </w:r>
      <w:r w:rsidRPr="006E7DAF">
        <w:rPr>
          <w:lang w:val="fr-FR"/>
        </w:rPr>
        <w:t>Neurologie et neurochirurgie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 Examen de la motilité:</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15.1.1 Force musculaire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15.1.2 L’étude de la coordination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15.1.3 L’état du tonus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15.1.4 Etude des réflexes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15.1.5 Les réflexes ostéotendineux</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15.1.6 Les réflexes cutanés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15.1.7 Les réflexes de défense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 Examen de la sensibilité</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15.2.1 Signes subjectifs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15.2.2 Signes objectifs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15.3 Examen des fonctions végétatives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15.3.1 Thermorégulation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15.3.2 Les troubles de la sudation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15.3.3 Vasomotricité</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15.4 Examen des paires crâniennes de 1 à 12 paires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lastRenderedPageBreak/>
        <w:t>15.5 Etude des fonctions supérieures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15.5.1 Examen de l’état de conscience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15.5.2 Définitions  des fonctions symboliques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15.5.2.1 Image du corps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15.5.2.2 Agnosie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15.5.2.3 Apraxie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15.5.2.4 Aphasie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15.5.3 Les capacités intellectuelles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15.6 Maladies de la moelle épinière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15.6.1 Hémiplégie - Paraplégie - Quadriplégie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15.6.2 Examens complémentaires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15.6.3 Complications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15.6.4 Traitement</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15.7 Accident vasculaire cérébral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15.7.1Accidents ischémiques (thrombose, embolie)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15.7.2 Anévrisme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15.7.3 Hémorragie intra-cérébrale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15.7.4 Ischémie transitoire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15.7.5 Ischémie définitive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15.7.6 Embolies cérébrales d’origine cardiaque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15.8 Les hémorragies secondaires à l’hypertension artérielle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15.8.1 Les hémorragies lobaires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15.8.2 Les hémorragies méningées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15.8.3 Traitement</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15.9 Méningites - encéphalites - abcès cérébral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15.9.1 Etiologie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15.9.2 Manifestations cliniques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15.9.3 Examens de laboratoire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15.9.4 Traitement</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15.10 Infections virales du système nerveux central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15.10.1 Méningite aseptique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15.10.2 Encéphalite virale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15.10.3 Myélite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15.11 Sclérose en plaques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15.11.1 Maladies démyélinisantes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15.11.2 Encéphalomyélite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15.11.3 Encéphalite hémorragique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15.12 Syndrome de Guillain-Barré</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15.13 Maladie de Parkinson</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15.16 Maladie d’Alzheimer</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15.17 Myopathies et dystrophies musculaire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15.18 Epilepsie - Convulsions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15.19 Myasthénie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15.20 Traumatismes crâniens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15.20.1 Hématomes intracrâniens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15.20.2 Hématomes sous dural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15.21.3 Complications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15.22 Tumeurs cérébrales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15.22.1 Signes et symptômes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15.22.2Tumeurs intracrâniennes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15.22.3 Tumeurs spinales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15.23 Hernie discale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15.23.1 Signes et symptômes</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15.24 Spina bifida</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15.25 Hydrocéphale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15.26 Explorations neurologiques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lastRenderedPageBreak/>
        <w:t>15.26.1 Ponction lombaire et sous occipitale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15.26.2 Fond d’œil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15.26.3 Electro-myogramme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15.26.4 CT scan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15.26.5 IRM (IMAGERIE A RAISONNANCE MAGNETIQUE)</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15.27 Traitement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15.27.1 Médical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15.27.2 Chirurgical</w:t>
      </w:r>
    </w:p>
    <w:p w:rsidR="006E7DAF" w:rsidRDefault="006E7DAF" w:rsidP="006E7DAF">
      <w:pPr>
        <w:bidi w:val="0"/>
        <w:jc w:val="lowKashida"/>
        <w:rPr>
          <w:rFonts w:ascii="Arial" w:hAnsi="Arial"/>
          <w:noProof w:val="0"/>
          <w:sz w:val="22"/>
          <w:szCs w:val="26"/>
          <w:lang w:val="fr-FR"/>
        </w:rPr>
      </w:pPr>
      <w:r>
        <w:rPr>
          <w:rFonts w:ascii="Arial" w:hAnsi="Arial"/>
          <w:noProof w:val="0"/>
          <w:sz w:val="22"/>
          <w:szCs w:val="26"/>
          <w:lang w:val="fr-FR"/>
        </w:rPr>
        <w:t>15.28 Soins infirmiers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15.28.1 Examens neurologiques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15.28.1.1 Rôle de l’infirmière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15.28.1.2 Observation du patient</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15.28.2 Examens radiologiques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15.28.2.1 Myélographie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15.28.2.2 Artériographie cérébrale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15.28.2.3 IRM</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15.28.2.4 Scanner</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15.28.2.5 EEG</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15.28.2.6 EMG</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15.28.2.7 Scintigraphie cérébrale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15.28.3 Définitions - indications - préparation du patient - rôle de l’infirmière -préparation du matériel.</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15.28.4 Etude du LCR ponction lombaire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15.28.5 Soins infirmiers chez un comateux</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15.28.6 Soins infirmiers chez un malade ayant des crises convulsives</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15.28.7 Soins infirmiers chez un malade atteint de: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15.28.7.1 Sclérose en plaques</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15.28.7.2 Parkinson</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15.28.7.3 Hypertension intracrânienne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15.28.7.4 Hydrocéphalie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15.28.7.5 Lésions au niveau du rachis (Hernie discale, hernie cervicale, hernie lombaire).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15.28.8  Soins en chirurgie intracrânienne</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15.28.9 Soins chez un malade ayant un traumatisme crânien</w:t>
      </w:r>
    </w:p>
    <w:p w:rsidR="006E7DAF" w:rsidRDefault="006E7DAF" w:rsidP="006E7DAF">
      <w:pPr>
        <w:bidi w:val="0"/>
        <w:ind w:left="1134" w:hanging="709"/>
        <w:jc w:val="lowKashida"/>
        <w:rPr>
          <w:rFonts w:ascii="Arial" w:hAnsi="Arial"/>
          <w:noProof w:val="0"/>
          <w:sz w:val="22"/>
          <w:szCs w:val="26"/>
          <w:lang w:val="fr-FR"/>
        </w:rPr>
      </w:pPr>
      <w:r>
        <w:rPr>
          <w:rFonts w:ascii="Arial" w:hAnsi="Arial"/>
          <w:noProof w:val="0"/>
          <w:sz w:val="22"/>
          <w:szCs w:val="26"/>
          <w:lang w:val="fr-FR"/>
        </w:rPr>
        <w:t>15.28.10 Soins infirmiers à un malade: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15.28.10.1 Hémiplégique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15.28.10.2 Paraplégique</w:t>
      </w:r>
    </w:p>
    <w:p w:rsidR="006E7DAF" w:rsidRDefault="006E7DAF" w:rsidP="006E7DAF">
      <w:pPr>
        <w:bidi w:val="0"/>
        <w:ind w:left="1134"/>
        <w:jc w:val="lowKashida"/>
        <w:rPr>
          <w:rFonts w:ascii="Arial" w:hAnsi="Arial"/>
          <w:noProof w:val="0"/>
          <w:sz w:val="22"/>
          <w:szCs w:val="26"/>
          <w:lang w:val="fr-FR"/>
        </w:rPr>
      </w:pPr>
      <w:r>
        <w:rPr>
          <w:rFonts w:ascii="Arial" w:hAnsi="Arial"/>
          <w:noProof w:val="0"/>
          <w:sz w:val="22"/>
          <w:szCs w:val="26"/>
          <w:lang w:val="fr-FR"/>
        </w:rPr>
        <w:t>15.28.10.3 Quadriplégique</w:t>
      </w:r>
    </w:p>
    <w:p w:rsidR="006E7DAF" w:rsidRPr="006E7DAF" w:rsidRDefault="006E7DAF" w:rsidP="006E7DAF">
      <w:pPr>
        <w:pStyle w:val="Heading2"/>
        <w:spacing w:before="0"/>
        <w:rPr>
          <w:lang w:val="fr-FR"/>
        </w:rPr>
      </w:pPr>
      <w:r w:rsidRPr="006E7DAF">
        <w:rPr>
          <w:lang w:val="fr-FR"/>
        </w:rPr>
        <w:t>Evaluation</w:t>
      </w:r>
    </w:p>
    <w:p w:rsidR="006E7DAF" w:rsidRDefault="006E7DAF" w:rsidP="006E7DAF">
      <w:pPr>
        <w:bidi w:val="0"/>
        <w:rPr>
          <w:rFonts w:ascii="Arial" w:hAnsi="Arial"/>
          <w:noProof w:val="0"/>
          <w:sz w:val="22"/>
          <w:szCs w:val="26"/>
          <w:lang w:val="fr-FR"/>
        </w:rPr>
      </w:pPr>
      <w:r>
        <w:rPr>
          <w:rFonts w:ascii="Arial" w:hAnsi="Arial"/>
          <w:noProof w:val="0"/>
          <w:sz w:val="22"/>
          <w:szCs w:val="26"/>
          <w:lang w:val="fr-FR"/>
        </w:rPr>
        <w:t>A la fin de ce cours, l’élève sera capable de donner des soins  aux malades admis en service de médecine et chirurgie, présentant différentes pathologies, en suivant la démarche de soin.</w:t>
      </w:r>
    </w:p>
    <w:p w:rsidR="006E7DAF" w:rsidRDefault="006E7DAF" w:rsidP="006E7DAF">
      <w:pPr>
        <w:bidi w:val="0"/>
        <w:rPr>
          <w:rFonts w:ascii="Arial" w:hAnsi="Arial"/>
          <w:noProof w:val="0"/>
          <w:sz w:val="28"/>
          <w:szCs w:val="28"/>
          <w:lang w:val="fr-FR"/>
        </w:rPr>
      </w:pPr>
    </w:p>
    <w:p w:rsidR="006E7DAF" w:rsidRPr="006E7DAF" w:rsidRDefault="006E7DAF" w:rsidP="006E7DAF">
      <w:pPr>
        <w:pStyle w:val="Title"/>
        <w:rPr>
          <w:lang w:val="fr-FR"/>
        </w:rPr>
      </w:pPr>
      <w:r w:rsidRPr="006E7DAF">
        <w:rPr>
          <w:u w:val="single"/>
          <w:lang w:val="fr-FR"/>
        </w:rPr>
        <w:t xml:space="preserve">Chapitre 3 </w:t>
      </w:r>
      <w:r w:rsidRPr="006E7DAF">
        <w:rPr>
          <w:u w:val="single"/>
          <w:lang w:val="fr-FR"/>
        </w:rPr>
        <w:br/>
      </w:r>
      <w:r w:rsidRPr="006E7DAF">
        <w:rPr>
          <w:lang w:val="fr-FR"/>
        </w:rPr>
        <w:t>Score de glascow</w:t>
      </w:r>
    </w:p>
    <w:p w:rsidR="006E7DAF" w:rsidRPr="001E35A4" w:rsidRDefault="006E7DAF" w:rsidP="006E7DAF">
      <w:pPr>
        <w:bidi w:val="0"/>
        <w:rPr>
          <w:rFonts w:ascii="Arial" w:hAnsi="Arial"/>
          <w:sz w:val="22"/>
          <w:lang w:val="fr-FR"/>
        </w:rPr>
      </w:pPr>
    </w:p>
    <w:p w:rsidR="006E7DAF" w:rsidRPr="001E35A4" w:rsidRDefault="006E7DAF" w:rsidP="006E7DAF">
      <w:pPr>
        <w:bidi w:val="0"/>
        <w:rPr>
          <w:rFonts w:ascii="Arial" w:hAnsi="Arial"/>
          <w:sz w:val="22"/>
          <w:lang w:val="fr-FR"/>
        </w:rPr>
        <w:sectPr w:rsidR="006E7DAF" w:rsidRPr="001E35A4" w:rsidSect="0054282B">
          <w:headerReference w:type="default" r:id="rId13"/>
          <w:endnotePr>
            <w:numFmt w:val="lowerLetter"/>
          </w:endnotePr>
          <w:type w:val="continuous"/>
          <w:pgSz w:w="11907" w:h="16840" w:code="9"/>
          <w:pgMar w:top="1390" w:right="851" w:bottom="1134" w:left="1134" w:header="720" w:footer="720" w:gutter="0"/>
          <w:paperSrc w:first="8242" w:other="8242"/>
          <w:cols w:space="720"/>
        </w:sectPr>
      </w:pPr>
    </w:p>
    <w:p w:rsidR="006E7DAF" w:rsidRPr="001E35A4" w:rsidRDefault="006E7DAF" w:rsidP="006E7DAF">
      <w:pPr>
        <w:bidi w:val="0"/>
        <w:rPr>
          <w:rFonts w:ascii="Arial" w:hAnsi="Arial"/>
          <w:sz w:val="22"/>
          <w:lang w:val="fr-FR"/>
        </w:rPr>
      </w:pPr>
    </w:p>
    <w:p w:rsidR="006E7DAF" w:rsidRPr="006E7DAF" w:rsidRDefault="006E7DAF" w:rsidP="006E7DAF">
      <w:pPr>
        <w:pStyle w:val="Heading1"/>
        <w:rPr>
          <w:lang w:val="fr-FR"/>
        </w:rPr>
      </w:pPr>
      <w:r w:rsidRPr="006E7DAF">
        <w:rPr>
          <w:lang w:val="fr-FR"/>
        </w:rPr>
        <w:t xml:space="preserve">Soins Infirmiers en Santé Mentale </w:t>
      </w:r>
      <w:r w:rsidRPr="006E7DAF">
        <w:rPr>
          <w:lang w:val="fr-FR"/>
        </w:rPr>
        <w:br/>
        <w:t>(60 Périodes)</w:t>
      </w:r>
    </w:p>
    <w:p w:rsidR="006E7DAF" w:rsidRPr="006E7DAF" w:rsidRDefault="006E7DAF" w:rsidP="006E7DAF">
      <w:pPr>
        <w:pStyle w:val="Heading2"/>
        <w:rPr>
          <w:lang w:val="fr-FR" w:eastAsia="fr-FR"/>
        </w:rPr>
      </w:pPr>
      <w:bookmarkStart w:id="38" w:name="_Toc402533616"/>
      <w:r w:rsidRPr="006E7DAF">
        <w:rPr>
          <w:lang w:val="fr-FR" w:eastAsia="fr-FR"/>
        </w:rPr>
        <w:t>Objectif Général</w:t>
      </w:r>
      <w:bookmarkEnd w:id="38"/>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 la fin de cette unité, l’élève sera capable de connaître les différentes pathologies mentales et de participer à leur traitement.</w:t>
      </w:r>
    </w:p>
    <w:p w:rsidR="006E7DAF" w:rsidRPr="006E7DAF" w:rsidRDefault="006E7DAF" w:rsidP="006E7DAF">
      <w:pPr>
        <w:pStyle w:val="Heading2"/>
        <w:rPr>
          <w:lang w:val="fr-FR" w:eastAsia="fr-FR"/>
        </w:rPr>
      </w:pPr>
      <w:bookmarkStart w:id="39" w:name="_Toc402533617"/>
      <w:r w:rsidRPr="006E7DAF">
        <w:rPr>
          <w:lang w:val="fr-FR" w:eastAsia="fr-FR"/>
        </w:rPr>
        <w:t>Objectifs d’Apprentissage:</w:t>
      </w:r>
      <w:bookmarkEnd w:id="39"/>
    </w:p>
    <w:p w:rsidR="006E7DAF" w:rsidRPr="006E7DAF" w:rsidRDefault="006E7DAF" w:rsidP="006E7DAF">
      <w:pPr>
        <w:bidi w:val="0"/>
        <w:rPr>
          <w:rFonts w:ascii="Arial" w:hAnsi="Arial"/>
          <w:sz w:val="22"/>
          <w:lang w:val="fr-FR" w:eastAsia="fr-FR"/>
        </w:rPr>
      </w:pPr>
      <w:bookmarkStart w:id="40" w:name="_Toc402533618"/>
      <w:r w:rsidRPr="006E7DAF">
        <w:rPr>
          <w:rFonts w:ascii="Arial" w:hAnsi="Arial"/>
          <w:sz w:val="22"/>
          <w:lang w:val="fr-FR" w:eastAsia="fr-FR"/>
        </w:rPr>
        <w:t>1. Observer et interpréter le comportement humain</w:t>
      </w:r>
      <w:bookmarkEnd w:id="40"/>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1.1 identifier les différents types de comportements</w:t>
      </w:r>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1.2 reconnaître les facteurs qui influencent le comportement</w:t>
      </w:r>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1.3 reconnaître le rôle de la prévention dans la promotion de la santé mentale</w:t>
      </w:r>
    </w:p>
    <w:p w:rsidR="006E7DAF" w:rsidRPr="006E7DAF" w:rsidRDefault="006E7DAF" w:rsidP="006E7DAF">
      <w:pPr>
        <w:bidi w:val="0"/>
        <w:rPr>
          <w:rFonts w:ascii="Arial" w:hAnsi="Arial"/>
          <w:sz w:val="22"/>
          <w:lang w:val="fr-FR" w:eastAsia="fr-FR"/>
        </w:rPr>
      </w:pPr>
      <w:bookmarkStart w:id="41" w:name="_Toc402533619"/>
      <w:r w:rsidRPr="006E7DAF">
        <w:rPr>
          <w:rFonts w:ascii="Arial" w:hAnsi="Arial"/>
          <w:sz w:val="22"/>
          <w:lang w:val="fr-FR" w:eastAsia="fr-FR"/>
        </w:rPr>
        <w:t>2. Reconnaître les différents troubles mentaux</w:t>
      </w:r>
      <w:bookmarkEnd w:id="41"/>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2.1 décrire le rôle des structures  de  soins</w:t>
      </w:r>
    </w:p>
    <w:p w:rsidR="006E7DAF" w:rsidRDefault="006E7DAF" w:rsidP="006E7DAF">
      <w:pPr>
        <w:bidi w:val="0"/>
        <w:ind w:firstLine="720"/>
        <w:rPr>
          <w:rFonts w:ascii="Arial" w:hAnsi="Arial"/>
          <w:noProof w:val="0"/>
          <w:sz w:val="22"/>
          <w:lang w:val="fr-FR" w:eastAsia="fr-FR"/>
        </w:rPr>
      </w:pPr>
      <w:r>
        <w:rPr>
          <w:rFonts w:ascii="Arial" w:hAnsi="Arial"/>
          <w:noProof w:val="0"/>
          <w:sz w:val="22"/>
          <w:lang w:val="fr-FR" w:eastAsia="fr-FR"/>
        </w:rPr>
        <w:t>2.2 différencier entre les 2 grands groupes de maladies mentales</w:t>
      </w:r>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2.3 reconnaître les facteurs favorisants les troubles mentaux</w:t>
      </w:r>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 xml:space="preserve">2.4 reconnaître les principes de traitement </w:t>
      </w:r>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2.5 reconnaître les conséquences des troubles mentaux sur la personne, la famille et la société</w:t>
      </w:r>
    </w:p>
    <w:p w:rsidR="006E7DAF" w:rsidRDefault="006E7DAF" w:rsidP="006E7DAF">
      <w:pPr>
        <w:bidi w:val="0"/>
        <w:ind w:left="720"/>
        <w:rPr>
          <w:rFonts w:ascii="Arial" w:hAnsi="Arial"/>
          <w:noProof w:val="0"/>
          <w:sz w:val="22"/>
          <w:lang w:val="fr-FR" w:eastAsia="fr-FR"/>
        </w:rPr>
      </w:pPr>
      <w:r>
        <w:rPr>
          <w:rFonts w:ascii="Arial" w:hAnsi="Arial"/>
          <w:noProof w:val="0"/>
          <w:sz w:val="22"/>
          <w:lang w:val="fr-FR" w:eastAsia="fr-FR"/>
        </w:rPr>
        <w:t>2.6    reconnaître les techniques de promotion de la santé mentale</w:t>
      </w:r>
    </w:p>
    <w:p w:rsidR="006E7DAF" w:rsidRDefault="006E7DAF" w:rsidP="006E7DAF">
      <w:pPr>
        <w:bidi w:val="0"/>
        <w:rPr>
          <w:rFonts w:ascii="Arial" w:hAnsi="Arial"/>
          <w:noProof w:val="0"/>
          <w:sz w:val="22"/>
          <w:lang w:val="fr-FR" w:eastAsia="fr-FR"/>
        </w:rPr>
      </w:pPr>
    </w:p>
    <w:p w:rsidR="006E7DAF" w:rsidRPr="006E7DAF" w:rsidRDefault="006E7DAF" w:rsidP="006E7DAF">
      <w:pPr>
        <w:pStyle w:val="Heading2"/>
        <w:rPr>
          <w:lang w:val="fr-FR" w:eastAsia="fr-FR"/>
        </w:rPr>
      </w:pPr>
      <w:bookmarkStart w:id="42" w:name="_Toc402533620"/>
      <w:r w:rsidRPr="006E7DAF">
        <w:rPr>
          <w:lang w:val="fr-FR" w:eastAsia="fr-FR"/>
        </w:rPr>
        <w:t>Contenu</w:t>
      </w:r>
      <w:bookmarkEnd w:id="42"/>
    </w:p>
    <w:p w:rsidR="006E7DAF" w:rsidRPr="006E7DAF" w:rsidRDefault="006E7DAF" w:rsidP="006E7DAF">
      <w:pPr>
        <w:bidi w:val="0"/>
        <w:rPr>
          <w:rFonts w:ascii="Arial" w:hAnsi="Arial"/>
          <w:sz w:val="22"/>
          <w:lang w:val="fr-FR" w:eastAsia="fr-FR"/>
        </w:rPr>
      </w:pPr>
      <w:bookmarkStart w:id="43" w:name="_Toc402533621"/>
      <w:r w:rsidRPr="006E7DAF">
        <w:rPr>
          <w:rFonts w:ascii="Arial" w:hAnsi="Arial"/>
          <w:sz w:val="22"/>
          <w:lang w:val="fr-FR" w:eastAsia="fr-FR"/>
        </w:rPr>
        <w:t>1. Introduction  -   Evolution, histoire, classification</w:t>
      </w:r>
      <w:bookmarkEnd w:id="43"/>
    </w:p>
    <w:p w:rsidR="006E7DAF" w:rsidRPr="006E7DAF" w:rsidRDefault="006E7DAF" w:rsidP="006E7DAF">
      <w:pPr>
        <w:bidi w:val="0"/>
        <w:rPr>
          <w:rFonts w:ascii="Arial" w:hAnsi="Arial"/>
          <w:sz w:val="22"/>
          <w:lang w:val="fr-FR" w:eastAsia="fr-FR"/>
        </w:rPr>
      </w:pPr>
      <w:bookmarkStart w:id="44" w:name="_Toc402533622"/>
      <w:r w:rsidRPr="006E7DAF">
        <w:rPr>
          <w:rFonts w:ascii="Arial" w:hAnsi="Arial"/>
          <w:sz w:val="22"/>
          <w:lang w:val="fr-FR" w:eastAsia="fr-FR"/>
        </w:rPr>
        <w:t>2. Structures de Soins</w:t>
      </w:r>
      <w:bookmarkEnd w:id="44"/>
    </w:p>
    <w:p w:rsidR="006E7DAF" w:rsidRPr="006E7DAF" w:rsidRDefault="006E7DAF" w:rsidP="006E7DAF">
      <w:pPr>
        <w:bidi w:val="0"/>
        <w:rPr>
          <w:rFonts w:ascii="Arial" w:hAnsi="Arial"/>
          <w:sz w:val="22"/>
          <w:lang w:val="fr-FR" w:eastAsia="fr-FR"/>
        </w:rPr>
      </w:pPr>
      <w:bookmarkStart w:id="45" w:name="_Toc402533623"/>
      <w:r w:rsidRPr="006E7DAF">
        <w:rPr>
          <w:rFonts w:ascii="Arial" w:hAnsi="Arial"/>
          <w:sz w:val="22"/>
          <w:lang w:val="fr-FR" w:eastAsia="fr-FR"/>
        </w:rPr>
        <w:t>3. Pathologie:</w:t>
      </w:r>
      <w:bookmarkEnd w:id="45"/>
    </w:p>
    <w:p w:rsidR="006E7DAF" w:rsidRDefault="006E7DAF" w:rsidP="006E7DAF">
      <w:pPr>
        <w:bidi w:val="0"/>
        <w:ind w:firstLine="284"/>
        <w:rPr>
          <w:rFonts w:ascii="Arial" w:hAnsi="Arial"/>
          <w:noProof w:val="0"/>
          <w:sz w:val="22"/>
          <w:lang w:val="fr-FR" w:eastAsia="fr-FR"/>
        </w:rPr>
      </w:pPr>
      <w:r>
        <w:rPr>
          <w:rFonts w:ascii="Arial" w:hAnsi="Arial"/>
          <w:noProof w:val="0"/>
          <w:sz w:val="22"/>
          <w:lang w:val="fr-FR" w:eastAsia="fr-FR"/>
        </w:rPr>
        <w:t>3.1 Psychose organique associée: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3.1.1 aux blessures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3.1.2 à la croissance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3.1.3 à une lésion du cerveau</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3.1.4 à une infection</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3.1.5 à des troubles endocriniens et métaboliques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3.1.6 aux poisons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3.1.7 à l’épilepsie</w:t>
      </w:r>
    </w:p>
    <w:p w:rsidR="006E7DAF" w:rsidRPr="006E7DAF" w:rsidRDefault="006E7DAF" w:rsidP="006E7DAF">
      <w:pPr>
        <w:bidi w:val="0"/>
        <w:ind w:firstLine="284"/>
        <w:rPr>
          <w:rFonts w:ascii="Arial" w:hAnsi="Arial"/>
          <w:sz w:val="22"/>
          <w:lang w:val="fr-FR"/>
        </w:rPr>
      </w:pPr>
      <w:r>
        <w:rPr>
          <w:rFonts w:ascii="Arial" w:hAnsi="Arial"/>
          <w:noProof w:val="0"/>
          <w:sz w:val="22"/>
          <w:lang w:val="fr-FR" w:eastAsia="fr-FR"/>
        </w:rPr>
        <w:t>3.2 Psychose fonctionnelle: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3.2.1Schizophrénie simple-catatonique, paranoïaque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3.2.2 Etats de réactions paranoïaques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3.2.3 Psychoses affectives:  mélancolie, état dépressif.</w:t>
      </w:r>
    </w:p>
    <w:p w:rsidR="006E7DAF" w:rsidRDefault="006E7DAF" w:rsidP="006E7DAF">
      <w:pPr>
        <w:bidi w:val="0"/>
        <w:ind w:firstLine="284"/>
        <w:rPr>
          <w:rFonts w:ascii="Arial" w:hAnsi="Arial"/>
          <w:noProof w:val="0"/>
          <w:sz w:val="22"/>
          <w:lang w:val="fr-FR" w:eastAsia="fr-FR"/>
        </w:rPr>
      </w:pPr>
      <w:r>
        <w:rPr>
          <w:rFonts w:ascii="Arial" w:hAnsi="Arial"/>
          <w:noProof w:val="0"/>
          <w:sz w:val="22"/>
          <w:lang w:val="fr-FR" w:eastAsia="fr-FR"/>
        </w:rPr>
        <w:t>3.3 Psychonévroses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3.3.1 Etat d’anxiété</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3.3.2 Troubles obsessionnels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3.3.3 Troubles hystériques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3.3.4 Dépression nerveuse</w:t>
      </w:r>
    </w:p>
    <w:p w:rsidR="006E7DAF" w:rsidRDefault="006E7DAF" w:rsidP="006E7DAF">
      <w:pPr>
        <w:bidi w:val="0"/>
        <w:ind w:firstLine="284"/>
        <w:rPr>
          <w:rFonts w:ascii="Arial" w:hAnsi="Arial"/>
          <w:noProof w:val="0"/>
          <w:sz w:val="22"/>
          <w:lang w:val="fr-FR" w:eastAsia="fr-FR"/>
        </w:rPr>
      </w:pPr>
      <w:r>
        <w:rPr>
          <w:rFonts w:ascii="Arial" w:hAnsi="Arial"/>
          <w:noProof w:val="0"/>
          <w:sz w:val="22"/>
          <w:lang w:val="fr-FR" w:eastAsia="fr-FR"/>
        </w:rPr>
        <w:t>3.4 Troubles de la personnalité</w:t>
      </w:r>
    </w:p>
    <w:p w:rsidR="006E7DAF" w:rsidRDefault="006E7DAF" w:rsidP="006E7DAF">
      <w:pPr>
        <w:bidi w:val="0"/>
        <w:ind w:firstLine="284"/>
        <w:rPr>
          <w:rFonts w:ascii="Arial" w:hAnsi="Arial"/>
          <w:noProof w:val="0"/>
          <w:sz w:val="22"/>
          <w:lang w:val="fr-FR" w:eastAsia="fr-FR"/>
        </w:rPr>
      </w:pPr>
      <w:r>
        <w:rPr>
          <w:rFonts w:ascii="Arial" w:hAnsi="Arial"/>
          <w:noProof w:val="0"/>
          <w:sz w:val="22"/>
          <w:lang w:val="fr-FR" w:eastAsia="fr-FR"/>
        </w:rPr>
        <w:tab/>
        <w:t>3.4.1 Psychopathies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3.4.2 Troubles sexuels</w:t>
      </w:r>
    </w:p>
    <w:p w:rsidR="006E7DAF" w:rsidRDefault="006E7DAF" w:rsidP="006E7DAF">
      <w:pPr>
        <w:bidi w:val="0"/>
        <w:ind w:firstLine="284"/>
        <w:rPr>
          <w:rFonts w:ascii="Arial" w:hAnsi="Arial"/>
          <w:noProof w:val="0"/>
          <w:sz w:val="22"/>
          <w:lang w:val="fr-FR" w:eastAsia="fr-FR"/>
        </w:rPr>
      </w:pPr>
      <w:r>
        <w:rPr>
          <w:rFonts w:ascii="Arial" w:hAnsi="Arial"/>
          <w:noProof w:val="0"/>
          <w:sz w:val="22"/>
          <w:lang w:val="fr-FR" w:eastAsia="fr-FR"/>
        </w:rPr>
        <w:t>3.5 Anomalie mentale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3.5.1 Débilité légère, profonde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3.5.2 Psychiatrie des personnes âgées</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r>
      <w:r>
        <w:rPr>
          <w:rFonts w:ascii="Arial" w:hAnsi="Arial"/>
          <w:noProof w:val="0"/>
          <w:sz w:val="22"/>
          <w:lang w:val="fr-FR" w:eastAsia="fr-FR"/>
        </w:rPr>
        <w:tab/>
        <w:t>3.5.2.2 Anomalies associées à la vieillesse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lastRenderedPageBreak/>
        <w:tab/>
        <w:t>3.5.3 Alcoolisme</w:t>
      </w:r>
    </w:p>
    <w:p w:rsidR="006E7DAF" w:rsidRDefault="006E7DAF" w:rsidP="006E7DAF">
      <w:pPr>
        <w:bidi w:val="0"/>
        <w:rPr>
          <w:rFonts w:ascii="Arial" w:hAnsi="Arial"/>
          <w:noProof w:val="0"/>
          <w:sz w:val="22"/>
          <w:lang w:val="fr-FR" w:eastAsia="fr-FR"/>
        </w:rPr>
      </w:pPr>
      <w:r>
        <w:rPr>
          <w:rFonts w:ascii="Arial" w:hAnsi="Arial"/>
          <w:noProof w:val="0"/>
          <w:sz w:val="22"/>
          <w:lang w:val="fr-FR" w:eastAsia="fr-FR"/>
        </w:rPr>
        <w:tab/>
        <w:t>3.5.4 Toxicomanie</w:t>
      </w:r>
    </w:p>
    <w:p w:rsidR="006E7DAF" w:rsidRPr="006E7DAF" w:rsidRDefault="006E7DAF" w:rsidP="006E7DAF">
      <w:pPr>
        <w:pStyle w:val="Heading2"/>
        <w:rPr>
          <w:lang w:val="fr-FR" w:eastAsia="fr-FR"/>
        </w:rPr>
      </w:pPr>
      <w:bookmarkStart w:id="46" w:name="_Toc402533626"/>
      <w:r w:rsidRPr="006E7DAF">
        <w:rPr>
          <w:lang w:val="fr-FR" w:eastAsia="fr-FR"/>
        </w:rPr>
        <w:t>Surveillance et soins infirmiers pour chaque cas</w:t>
      </w:r>
      <w:bookmarkEnd w:id="46"/>
    </w:p>
    <w:p w:rsidR="006E7DAF" w:rsidRDefault="006E7DAF" w:rsidP="006E7DAF">
      <w:pPr>
        <w:pStyle w:val="Heading2"/>
        <w:rPr>
          <w:lang w:eastAsia="fr-FR"/>
        </w:rPr>
      </w:pPr>
      <w:bookmarkStart w:id="47" w:name="_Toc402533627"/>
      <w:r>
        <w:rPr>
          <w:lang w:eastAsia="fr-FR"/>
        </w:rPr>
        <w:t>Evaluation</w:t>
      </w:r>
      <w:bookmarkEnd w:id="47"/>
    </w:p>
    <w:p w:rsidR="006E7DAF" w:rsidRDefault="006E7DAF" w:rsidP="006E7DAF">
      <w:pPr>
        <w:numPr>
          <w:ilvl w:val="0"/>
          <w:numId w:val="8"/>
        </w:numPr>
        <w:bidi w:val="0"/>
        <w:rPr>
          <w:noProof w:val="0"/>
          <w:lang w:val="fr-FR" w:eastAsia="fr-FR"/>
        </w:rPr>
      </w:pPr>
      <w:r>
        <w:rPr>
          <w:rFonts w:ascii="Arial" w:hAnsi="Arial"/>
          <w:noProof w:val="0"/>
          <w:sz w:val="22"/>
          <w:lang w:val="fr-FR" w:eastAsia="fr-FR"/>
        </w:rPr>
        <w:t xml:space="preserve">L’élève </w:t>
      </w:r>
      <w:smartTag w:uri="schemas-ifinger-com/smarttag" w:element="data">
        <w:smartTagPr>
          <w:attr w:name="LANGUAGE" w:val="0"/>
          <w:attr w:name="STARTPOS" w:val="11"/>
          <w:attr w:name="CONTEXT" w:val="– L’élève sera capable de participer à la prestation de soins en milieu psychiatrique"/>
        </w:smartTagPr>
        <w:r>
          <w:rPr>
            <w:rFonts w:ascii="Arial" w:hAnsi="Arial"/>
            <w:noProof w:val="0"/>
            <w:sz w:val="22"/>
            <w:lang w:val="fr-FR" w:eastAsia="fr-FR"/>
          </w:rPr>
          <w:t>sera</w:t>
        </w:r>
      </w:smartTag>
      <w:smartTag w:uri="schemas-ifinger-com/smarttag" w:element="data">
        <w:smartTagPr>
          <w:attr w:name="LANGUAGE" w:val="0"/>
          <w:attr w:name="STARTPOS" w:val="16"/>
          <w:attr w:name="CONTEXT" w:val="– L’élève sera capable de participer à la prestation de soins en milieu psychiatrique"/>
        </w:smartTagPr>
        <w:r>
          <w:rPr>
            <w:rFonts w:ascii="Arial" w:hAnsi="Arial"/>
            <w:noProof w:val="0"/>
            <w:sz w:val="22"/>
            <w:lang w:val="fr-FR" w:eastAsia="fr-FR"/>
          </w:rPr>
          <w:t>capable</w:t>
        </w:r>
      </w:smartTag>
      <w:smartTag w:uri="schemas-ifinger-com/smarttag" w:element="data">
        <w:smartTagPr>
          <w:attr w:name="LANGUAGE" w:val="0"/>
          <w:attr w:name="STARTPOS" w:val="24"/>
          <w:attr w:name="CONTEXT" w:val="– L’élève sera capable de participer à la prestation de soins en milieu psychiatrique"/>
        </w:smartTagPr>
        <w:r>
          <w:rPr>
            <w:rFonts w:ascii="Arial" w:hAnsi="Arial"/>
            <w:noProof w:val="0"/>
            <w:sz w:val="22"/>
            <w:lang w:val="fr-FR" w:eastAsia="fr-FR"/>
          </w:rPr>
          <w:t>de</w:t>
        </w:r>
      </w:smartTag>
      <w:smartTag w:uri="schemas-ifinger-com/smarttag" w:element="data">
        <w:smartTagPr>
          <w:attr w:name="LANGUAGE" w:val="0"/>
          <w:attr w:name="STARTPOS" w:val="27"/>
          <w:attr w:name="CONTEXT" w:val="– L’élève sera capable de participer à la prestation de soins en milieu psychiatrique"/>
        </w:smartTagPr>
        <w:r>
          <w:rPr>
            <w:rFonts w:ascii="Arial" w:hAnsi="Arial"/>
            <w:noProof w:val="0"/>
            <w:sz w:val="22"/>
            <w:lang w:val="fr-FR" w:eastAsia="fr-FR"/>
          </w:rPr>
          <w:t>participer</w:t>
        </w:r>
      </w:smartTag>
      <w:smartTag w:uri="schemas-ifinger-com/smarttag" w:element="data">
        <w:smartTagPr>
          <w:attr w:name="LANGUAGE" w:val="0"/>
          <w:attr w:name="STARTPOS" w:val="38"/>
          <w:attr w:name="CONTEXT" w:val="– L’élève sera capable de participer à la prestation de soins en milieu psychiatrique"/>
        </w:smartTagPr>
        <w:r>
          <w:rPr>
            <w:rFonts w:ascii="Arial" w:hAnsi="Arial"/>
            <w:noProof w:val="0"/>
            <w:sz w:val="22"/>
            <w:lang w:val="fr-FR" w:eastAsia="fr-FR"/>
          </w:rPr>
          <w:t>à</w:t>
        </w:r>
      </w:smartTag>
      <w:smartTag w:uri="schemas-ifinger-com/smarttag" w:element="data">
        <w:smartTagPr>
          <w:attr w:name="LANGUAGE" w:val="0"/>
          <w:attr w:name="STARTPOS" w:val="40"/>
          <w:attr w:name="CONTEXT" w:val="– L’élève sera capable de participer à la prestation de soins en milieu psychiatrique"/>
        </w:smartTagPr>
        <w:r>
          <w:rPr>
            <w:rFonts w:ascii="Arial" w:hAnsi="Arial"/>
            <w:noProof w:val="0"/>
            <w:sz w:val="22"/>
            <w:lang w:val="fr-FR" w:eastAsia="fr-FR"/>
          </w:rPr>
          <w:t>la</w:t>
        </w:r>
      </w:smartTag>
      <w:smartTag w:uri="schemas-ifinger-com/smarttag" w:element="data">
        <w:smartTagPr>
          <w:attr w:name="LANGUAGE" w:val="0"/>
          <w:attr w:name="STARTPOS" w:val="43"/>
          <w:attr w:name="CONTEXT" w:val="– L’élève sera capable de participer à la prestation de soins en milieu psychiatrique"/>
        </w:smartTagPr>
        <w:r>
          <w:rPr>
            <w:rFonts w:ascii="Arial" w:hAnsi="Arial"/>
            <w:noProof w:val="0"/>
            <w:sz w:val="22"/>
            <w:lang w:val="fr-FR" w:eastAsia="fr-FR"/>
          </w:rPr>
          <w:t>prestation</w:t>
        </w:r>
      </w:smartTag>
      <w:smartTag w:uri="schemas-ifinger-com/smarttag" w:element="data">
        <w:smartTagPr>
          <w:attr w:name="LANGUAGE" w:val="0"/>
          <w:attr w:name="STARTPOS" w:val="54"/>
          <w:attr w:name="CONTEXT" w:val="– L’élève sera capable de participer à la prestation de soins en milieu psychiatrique"/>
        </w:smartTagPr>
        <w:r>
          <w:rPr>
            <w:rFonts w:ascii="Arial" w:hAnsi="Arial"/>
            <w:noProof w:val="0"/>
            <w:sz w:val="22"/>
            <w:lang w:val="fr-FR" w:eastAsia="fr-FR"/>
          </w:rPr>
          <w:t>de</w:t>
        </w:r>
      </w:smartTag>
      <w:smartTag w:uri="schemas-ifinger-com/smarttag" w:element="data">
        <w:smartTagPr>
          <w:attr w:name="LANGUAGE" w:val="0"/>
          <w:attr w:name="STARTPOS" w:val="57"/>
          <w:attr w:name="CONTEXT" w:val="– L’élève sera capable de participer à la prestation de soins en milieu psychiatrique"/>
        </w:smartTagPr>
        <w:r>
          <w:rPr>
            <w:rFonts w:ascii="Arial" w:hAnsi="Arial"/>
            <w:noProof w:val="0"/>
            <w:sz w:val="22"/>
            <w:lang w:val="fr-FR" w:eastAsia="fr-FR"/>
          </w:rPr>
          <w:t>soins</w:t>
        </w:r>
      </w:smartTag>
      <w:smartTag w:uri="schemas-ifinger-com/smarttag" w:element="data">
        <w:smartTagPr>
          <w:attr w:name="LANGUAGE" w:val="0"/>
          <w:attr w:name="STARTPOS" w:val="63"/>
          <w:attr w:name="CONTEXT" w:val="– L’élève sera capable de participer à la prestation de soins en milieu psychiatrique"/>
        </w:smartTagPr>
        <w:r>
          <w:rPr>
            <w:rFonts w:ascii="Arial" w:hAnsi="Arial"/>
            <w:noProof w:val="0"/>
            <w:sz w:val="22"/>
            <w:lang w:val="fr-FR" w:eastAsia="fr-FR"/>
          </w:rPr>
          <w:t>en</w:t>
        </w:r>
      </w:smartTag>
      <w:smartTag w:uri="schemas-ifinger-com/smarttag" w:element="data">
        <w:smartTagPr>
          <w:attr w:name="LANGUAGE" w:val="0"/>
          <w:attr w:name="STARTPOS" w:val="66"/>
          <w:attr w:name="CONTEXT" w:val="– L’élève sera capable de participer à la prestation de soins en milieu psychiatrique"/>
        </w:smartTagPr>
        <w:r>
          <w:rPr>
            <w:rFonts w:ascii="Arial" w:hAnsi="Arial"/>
            <w:noProof w:val="0"/>
            <w:sz w:val="22"/>
            <w:lang w:val="fr-FR" w:eastAsia="fr-FR"/>
          </w:rPr>
          <w:t>milieu</w:t>
        </w:r>
      </w:smartTag>
      <w:smartTag w:uri="schemas-ifinger-com/smarttag" w:element="data">
        <w:smartTagPr>
          <w:attr w:name="LANGUAGE" w:val="0"/>
          <w:attr w:name="STARTPOS" w:val="73"/>
          <w:attr w:name="CONTEXT" w:val="– L’élève sera capable de participer à la prestation de soins en milieu psychiatrique"/>
        </w:smartTagPr>
        <w:r>
          <w:rPr>
            <w:rFonts w:ascii="Arial" w:hAnsi="Arial"/>
            <w:noProof w:val="0"/>
            <w:sz w:val="22"/>
            <w:lang w:val="fr-FR" w:eastAsia="fr-FR"/>
          </w:rPr>
          <w:t>psychiatrique</w:t>
        </w:r>
      </w:smartTag>
      <w:r>
        <w:rPr>
          <w:noProof w:val="0"/>
          <w:lang w:val="fr-FR" w:eastAsia="fr-FR"/>
        </w:rPr>
        <w:t>.</w:t>
      </w:r>
    </w:p>
    <w:p w:rsidR="006E7DAF" w:rsidRPr="006E7DAF" w:rsidRDefault="006E7DAF" w:rsidP="006E7DAF">
      <w:pPr>
        <w:bidi w:val="0"/>
        <w:ind w:left="360"/>
        <w:rPr>
          <w:lang w:val="fr-FR"/>
        </w:rPr>
      </w:pPr>
    </w:p>
    <w:p w:rsidR="006E7DAF" w:rsidRPr="006E7DAF" w:rsidRDefault="006E7DAF" w:rsidP="006E7DAF">
      <w:pPr>
        <w:bidi w:val="0"/>
        <w:ind w:left="360"/>
        <w:rPr>
          <w:lang w:val="fr-FR"/>
        </w:rPr>
      </w:pPr>
    </w:p>
    <w:p w:rsidR="006E7DAF" w:rsidRPr="006E7DAF" w:rsidRDefault="006E7DAF" w:rsidP="006E7DAF">
      <w:pPr>
        <w:bidi w:val="0"/>
        <w:ind w:left="360"/>
        <w:rPr>
          <w:lang w:val="fr-FR"/>
        </w:rPr>
      </w:pPr>
    </w:p>
    <w:p w:rsidR="006E7DAF" w:rsidRPr="006E7DAF" w:rsidRDefault="006E7DAF" w:rsidP="006E7DAF">
      <w:pPr>
        <w:bidi w:val="0"/>
        <w:ind w:left="360"/>
        <w:rPr>
          <w:lang w:val="fr-FR"/>
        </w:rPr>
      </w:pPr>
    </w:p>
    <w:p w:rsidR="006E7DAF" w:rsidRPr="006E7DAF" w:rsidRDefault="006E7DAF" w:rsidP="006E7DAF">
      <w:pPr>
        <w:bidi w:val="0"/>
        <w:ind w:left="360"/>
        <w:rPr>
          <w:lang w:val="fr-FR"/>
        </w:rPr>
      </w:pPr>
    </w:p>
    <w:p w:rsidR="006E7DAF" w:rsidRPr="006E7DAF" w:rsidRDefault="006E7DAF" w:rsidP="006E7DAF">
      <w:pPr>
        <w:bidi w:val="0"/>
        <w:ind w:left="360"/>
        <w:rPr>
          <w:lang w:val="fr-FR"/>
        </w:rPr>
      </w:pPr>
    </w:p>
    <w:p w:rsidR="006E7DAF" w:rsidRPr="006E7DAF" w:rsidRDefault="006E7DAF" w:rsidP="006E7DAF">
      <w:pPr>
        <w:bidi w:val="0"/>
        <w:ind w:left="360"/>
        <w:rPr>
          <w:lang w:val="fr-F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1E0"/>
      </w:tblPr>
      <w:tblGrid>
        <w:gridCol w:w="8856"/>
      </w:tblGrid>
      <w:tr w:rsidR="006E7DAF" w:rsidTr="004E3C24">
        <w:tc>
          <w:tcPr>
            <w:tcW w:w="8856" w:type="dxa"/>
            <w:shd w:val="clear" w:color="auto" w:fill="D9D9D9"/>
          </w:tcPr>
          <w:p w:rsidR="006E7DAF" w:rsidRPr="00967E71" w:rsidRDefault="006E7DAF" w:rsidP="004E3C24">
            <w:pPr>
              <w:rPr>
                <w:rFonts w:cs="Times New Roman"/>
                <w:b/>
                <w:bCs/>
                <w:sz w:val="32"/>
                <w:szCs w:val="32"/>
              </w:rPr>
            </w:pPr>
            <w:r w:rsidRPr="00967E71">
              <w:rPr>
                <w:rFonts w:cs="Times New Roman"/>
                <w:b/>
                <w:bCs/>
                <w:sz w:val="32"/>
                <w:szCs w:val="32"/>
              </w:rPr>
              <w:t xml:space="preserve">INTRODUCTION TO QUALITY MANAGEMENT </w:t>
            </w:r>
          </w:p>
          <w:p w:rsidR="006E7DAF" w:rsidRPr="00967E71" w:rsidRDefault="006E7DAF" w:rsidP="004E3C24">
            <w:pPr>
              <w:rPr>
                <w:rFonts w:cs="Times New Roman"/>
                <w:b/>
                <w:bCs/>
                <w:sz w:val="32"/>
                <w:szCs w:val="32"/>
              </w:rPr>
            </w:pPr>
            <w:r w:rsidRPr="00967E71">
              <w:rPr>
                <w:rFonts w:cs="Times New Roman"/>
                <w:b/>
                <w:bCs/>
                <w:sz w:val="32"/>
                <w:szCs w:val="32"/>
              </w:rPr>
              <w:t>AND ACCREDITATION</w:t>
            </w:r>
          </w:p>
          <w:p w:rsidR="006E7DAF" w:rsidRPr="00967E71" w:rsidRDefault="006E7DAF" w:rsidP="004E3C24">
            <w:pPr>
              <w:rPr>
                <w:rFonts w:cs="Times New Roman"/>
                <w:b/>
                <w:bCs/>
                <w:sz w:val="32"/>
                <w:szCs w:val="32"/>
              </w:rPr>
            </w:pPr>
            <w:r w:rsidRPr="00967E71">
              <w:rPr>
                <w:rFonts w:cs="Times New Roman"/>
                <w:b/>
                <w:bCs/>
                <w:sz w:val="32"/>
                <w:szCs w:val="32"/>
              </w:rPr>
              <w:t>(30 HOURS)</w:t>
            </w:r>
          </w:p>
          <w:p w:rsidR="006E7DAF" w:rsidRPr="00967E71" w:rsidRDefault="006E7DAF" w:rsidP="004E3C24">
            <w:pPr>
              <w:rPr>
                <w:rFonts w:cs="Times New Roman"/>
                <w:b/>
                <w:bCs/>
                <w:sz w:val="32"/>
                <w:szCs w:val="32"/>
              </w:rPr>
            </w:pPr>
          </w:p>
        </w:tc>
      </w:tr>
    </w:tbl>
    <w:p w:rsidR="006E7DAF" w:rsidRDefault="006E7DAF" w:rsidP="006E7DAF"/>
    <w:p w:rsidR="006E7DAF" w:rsidRPr="005F06E7" w:rsidRDefault="006E7DAF" w:rsidP="006E7DAF">
      <w:pPr>
        <w:jc w:val="right"/>
        <w:rPr>
          <w:b/>
          <w:bCs/>
        </w:rPr>
      </w:pPr>
      <w:r w:rsidRPr="005F06E7">
        <w:rPr>
          <w:b/>
          <w:bCs/>
        </w:rPr>
        <w:t>GENERAL OBJECTI</w:t>
      </w:r>
      <w:r>
        <w:rPr>
          <w:b/>
          <w:bCs/>
        </w:rPr>
        <w:t>VE</w:t>
      </w:r>
    </w:p>
    <w:p w:rsidR="006E7DAF" w:rsidRDefault="006E7DAF" w:rsidP="006E7DAF">
      <w:pPr>
        <w:jc w:val="right"/>
      </w:pPr>
    </w:p>
    <w:p w:rsidR="006E7DAF" w:rsidRPr="004252D6" w:rsidRDefault="006E7DAF" w:rsidP="006E7DAF">
      <w:pPr>
        <w:spacing w:line="360" w:lineRule="auto"/>
        <w:jc w:val="right"/>
        <w:rPr>
          <w:b/>
          <w:bCs/>
        </w:rPr>
      </w:pPr>
      <w:r w:rsidRPr="004252D6">
        <w:rPr>
          <w:b/>
          <w:bCs/>
        </w:rPr>
        <w:t xml:space="preserve">To convey </w:t>
      </w:r>
      <w:r>
        <w:rPr>
          <w:b/>
          <w:bCs/>
        </w:rPr>
        <w:t xml:space="preserve">to students </w:t>
      </w:r>
      <w:r w:rsidRPr="004252D6">
        <w:rPr>
          <w:b/>
          <w:bCs/>
        </w:rPr>
        <w:t xml:space="preserve">a basic understanding of quality </w:t>
      </w:r>
      <w:r>
        <w:rPr>
          <w:b/>
          <w:bCs/>
        </w:rPr>
        <w:t>management</w:t>
      </w:r>
      <w:r w:rsidRPr="004252D6">
        <w:rPr>
          <w:b/>
          <w:bCs/>
        </w:rPr>
        <w:t xml:space="preserve"> and accreditation </w:t>
      </w:r>
      <w:r>
        <w:rPr>
          <w:b/>
          <w:bCs/>
        </w:rPr>
        <w:t xml:space="preserve">process of the Lebanese </w:t>
      </w:r>
      <w:r w:rsidRPr="004252D6">
        <w:rPr>
          <w:b/>
          <w:bCs/>
        </w:rPr>
        <w:t>healthcare organizations.</w:t>
      </w:r>
    </w:p>
    <w:p w:rsidR="006E7DAF" w:rsidRDefault="006E7DAF" w:rsidP="006E7DAF">
      <w:pPr>
        <w:jc w:val="both"/>
      </w:pPr>
    </w:p>
    <w:p w:rsidR="006E7DAF" w:rsidRPr="005F06E7" w:rsidRDefault="006E7DAF" w:rsidP="006E7DAF">
      <w:pPr>
        <w:jc w:val="right"/>
        <w:rPr>
          <w:b/>
          <w:bCs/>
        </w:rPr>
      </w:pPr>
      <w:r w:rsidRPr="005F06E7">
        <w:rPr>
          <w:b/>
          <w:bCs/>
        </w:rPr>
        <w:t>LEARNING OBJECTIVES</w:t>
      </w:r>
    </w:p>
    <w:p w:rsidR="006E7DAF" w:rsidRDefault="006E7DAF" w:rsidP="006E7DAF"/>
    <w:p w:rsidR="006E7DAF" w:rsidRDefault="006E7DAF" w:rsidP="006E7DAF">
      <w:pPr>
        <w:numPr>
          <w:ilvl w:val="0"/>
          <w:numId w:val="9"/>
        </w:numPr>
        <w:bidi w:val="0"/>
        <w:spacing w:line="360" w:lineRule="auto"/>
      </w:pPr>
      <w:r>
        <w:t>To provide the foundations of quality of care in healthcare organizations</w:t>
      </w:r>
    </w:p>
    <w:p w:rsidR="006E7DAF" w:rsidRDefault="006E7DAF" w:rsidP="006E7DAF">
      <w:pPr>
        <w:numPr>
          <w:ilvl w:val="0"/>
          <w:numId w:val="9"/>
        </w:numPr>
        <w:bidi w:val="0"/>
        <w:spacing w:line="360" w:lineRule="auto"/>
      </w:pPr>
      <w:r>
        <w:t>To acquire basic knowledge of total quality management and continuous improvement in terms of theory and practice</w:t>
      </w:r>
    </w:p>
    <w:p w:rsidR="006E7DAF" w:rsidRDefault="006E7DAF" w:rsidP="006E7DAF">
      <w:pPr>
        <w:numPr>
          <w:ilvl w:val="0"/>
          <w:numId w:val="9"/>
        </w:numPr>
        <w:bidi w:val="0"/>
        <w:spacing w:line="360" w:lineRule="auto"/>
      </w:pPr>
      <w:r>
        <w:t>To apply knowledge about quality management tools in developing quality management systems</w:t>
      </w:r>
    </w:p>
    <w:p w:rsidR="006E7DAF" w:rsidRDefault="006E7DAF" w:rsidP="006E7DAF">
      <w:pPr>
        <w:numPr>
          <w:ilvl w:val="0"/>
          <w:numId w:val="9"/>
        </w:numPr>
        <w:bidi w:val="0"/>
        <w:spacing w:line="360" w:lineRule="auto"/>
      </w:pPr>
      <w:r>
        <w:t>To understand the accreditation process: role, principles and implementation</w:t>
      </w:r>
    </w:p>
    <w:p w:rsidR="006E7DAF" w:rsidRDefault="006E7DAF" w:rsidP="006E7DAF">
      <w:pPr>
        <w:numPr>
          <w:ilvl w:val="0"/>
          <w:numId w:val="9"/>
        </w:numPr>
        <w:bidi w:val="0"/>
        <w:spacing w:line="360" w:lineRule="auto"/>
      </w:pPr>
      <w:r>
        <w:t xml:space="preserve">To prepare </w:t>
      </w:r>
      <w:r w:rsidRPr="004D346F">
        <w:t>students</w:t>
      </w:r>
      <w:r>
        <w:t xml:space="preserve"> to assume a leading role in the implementation of accreditation standards. </w:t>
      </w:r>
    </w:p>
    <w:p w:rsidR="006E7DAF" w:rsidRDefault="006E7DAF" w:rsidP="006E7DAF">
      <w:pPr>
        <w:numPr>
          <w:ilvl w:val="0"/>
          <w:numId w:val="9"/>
        </w:numPr>
        <w:bidi w:val="0"/>
        <w:spacing w:line="360" w:lineRule="auto"/>
      </w:pPr>
      <w:r>
        <w:t>To understand how to collect, organize and interpret data</w:t>
      </w:r>
    </w:p>
    <w:p w:rsidR="006E7DAF" w:rsidRDefault="006E7DAF" w:rsidP="006E7DAF">
      <w:pPr>
        <w:numPr>
          <w:ilvl w:val="0"/>
          <w:numId w:val="9"/>
        </w:numPr>
        <w:bidi w:val="0"/>
        <w:spacing w:line="360" w:lineRule="auto"/>
      </w:pPr>
      <w:r>
        <w:t>To provide basic understanding of quality improvement process</w:t>
      </w:r>
    </w:p>
    <w:p w:rsidR="006E7DAF" w:rsidRDefault="006E7DAF" w:rsidP="006E7DAF">
      <w:pPr>
        <w:numPr>
          <w:ilvl w:val="0"/>
          <w:numId w:val="9"/>
        </w:numPr>
        <w:bidi w:val="0"/>
        <w:spacing w:line="360" w:lineRule="auto"/>
      </w:pPr>
      <w:r>
        <w:t>To benefit from illustrative examples and exercises</w:t>
      </w:r>
    </w:p>
    <w:p w:rsidR="006E7DAF" w:rsidRDefault="006E7DAF" w:rsidP="006E7DAF">
      <w:pPr>
        <w:rPr>
          <w:b/>
          <w:bCs/>
        </w:rPr>
      </w:pPr>
    </w:p>
    <w:p w:rsidR="006E7DAF" w:rsidRPr="005F06E7" w:rsidRDefault="006E7DAF" w:rsidP="006E7DAF">
      <w:pPr>
        <w:jc w:val="right"/>
        <w:rPr>
          <w:b/>
          <w:bCs/>
        </w:rPr>
      </w:pPr>
      <w:r w:rsidRPr="005F06E7">
        <w:rPr>
          <w:b/>
          <w:bCs/>
        </w:rPr>
        <w:t>COURSE OUTLINE</w:t>
      </w:r>
    </w:p>
    <w:p w:rsidR="006E7DAF" w:rsidRDefault="006E7DAF" w:rsidP="006E7DAF">
      <w:pPr>
        <w:jc w:val="right"/>
      </w:pPr>
    </w:p>
    <w:p w:rsidR="006E7DAF" w:rsidRDefault="006E7DAF" w:rsidP="006E7DAF">
      <w:pPr>
        <w:numPr>
          <w:ilvl w:val="0"/>
          <w:numId w:val="11"/>
        </w:numPr>
        <w:bidi w:val="0"/>
      </w:pPr>
      <w:r>
        <w:t xml:space="preserve">Quality in Healthcare : </w:t>
      </w:r>
    </w:p>
    <w:p w:rsidR="006E7DAF" w:rsidRDefault="006E7DAF" w:rsidP="006E7DAF"/>
    <w:p w:rsidR="006E7DAF" w:rsidRDefault="006E7DAF" w:rsidP="006E7DAF">
      <w:pPr>
        <w:numPr>
          <w:ilvl w:val="1"/>
          <w:numId w:val="10"/>
        </w:numPr>
        <w:bidi w:val="0"/>
      </w:pPr>
      <w:r>
        <w:t>Quality in Healthcare: (2 h)</w:t>
      </w:r>
    </w:p>
    <w:p w:rsidR="006E7DAF" w:rsidRDefault="006E7DAF" w:rsidP="006E7DAF">
      <w:pPr>
        <w:numPr>
          <w:ilvl w:val="2"/>
          <w:numId w:val="10"/>
        </w:numPr>
        <w:bidi w:val="0"/>
      </w:pPr>
      <w:r>
        <w:t xml:space="preserve">Definitions: What is Quality </w:t>
      </w:r>
    </w:p>
    <w:p w:rsidR="006E7DAF" w:rsidRDefault="006E7DAF" w:rsidP="006E7DAF">
      <w:pPr>
        <w:numPr>
          <w:ilvl w:val="2"/>
          <w:numId w:val="10"/>
        </w:numPr>
        <w:bidi w:val="0"/>
      </w:pPr>
      <w:r>
        <w:t xml:space="preserve">Understanding Quality Terminology </w:t>
      </w:r>
    </w:p>
    <w:p w:rsidR="006E7DAF" w:rsidRDefault="006E7DAF" w:rsidP="006E7DAF">
      <w:pPr>
        <w:numPr>
          <w:ilvl w:val="2"/>
          <w:numId w:val="10"/>
        </w:numPr>
        <w:bidi w:val="0"/>
      </w:pPr>
      <w:r>
        <w:t>Quality Concepts: Donabedian Model (Structure, Process, Outcomes)</w:t>
      </w:r>
    </w:p>
    <w:p w:rsidR="006E7DAF" w:rsidRDefault="006E7DAF" w:rsidP="006E7DAF">
      <w:pPr>
        <w:numPr>
          <w:ilvl w:val="2"/>
          <w:numId w:val="10"/>
        </w:numPr>
        <w:bidi w:val="0"/>
      </w:pPr>
      <w:r>
        <w:t>Classes of Quality Problems: Underuse, Overuse, and misuse</w:t>
      </w:r>
    </w:p>
    <w:p w:rsidR="006E7DAF" w:rsidRDefault="006E7DAF" w:rsidP="006E7DAF">
      <w:pPr>
        <w:numPr>
          <w:ilvl w:val="2"/>
          <w:numId w:val="10"/>
        </w:numPr>
        <w:bidi w:val="0"/>
      </w:pPr>
      <w:r>
        <w:t>Quality Systems</w:t>
      </w:r>
    </w:p>
    <w:p w:rsidR="006E7DAF" w:rsidRDefault="006E7DAF" w:rsidP="006E7DAF">
      <w:pPr>
        <w:numPr>
          <w:ilvl w:val="2"/>
          <w:numId w:val="10"/>
        </w:numPr>
        <w:bidi w:val="0"/>
      </w:pPr>
      <w:r>
        <w:t xml:space="preserve">A Systems perspective of Quality </w:t>
      </w:r>
    </w:p>
    <w:p w:rsidR="006E7DAF" w:rsidRDefault="006E7DAF" w:rsidP="006E7DAF">
      <w:pPr>
        <w:numPr>
          <w:ilvl w:val="2"/>
          <w:numId w:val="10"/>
        </w:numPr>
        <w:bidi w:val="0"/>
      </w:pPr>
      <w:r>
        <w:t xml:space="preserve">Evolution of Quality in healthcare </w:t>
      </w:r>
    </w:p>
    <w:p w:rsidR="006E7DAF" w:rsidRDefault="006E7DAF" w:rsidP="006E7DAF">
      <w:pPr>
        <w:ind w:left="360"/>
      </w:pPr>
    </w:p>
    <w:p w:rsidR="006E7DAF" w:rsidRDefault="006E7DAF" w:rsidP="006E7DAF">
      <w:pPr>
        <w:numPr>
          <w:ilvl w:val="1"/>
          <w:numId w:val="10"/>
        </w:numPr>
        <w:bidi w:val="0"/>
      </w:pPr>
      <w:r>
        <w:t>Quality Umbrella (1h)</w:t>
      </w:r>
    </w:p>
    <w:p w:rsidR="006E7DAF" w:rsidRDefault="006E7DAF" w:rsidP="006E7DAF">
      <w:pPr>
        <w:numPr>
          <w:ilvl w:val="2"/>
          <w:numId w:val="10"/>
        </w:numPr>
        <w:bidi w:val="0"/>
      </w:pPr>
      <w:r>
        <w:t>Quality Management: definition concepts and principles</w:t>
      </w:r>
    </w:p>
    <w:p w:rsidR="006E7DAF" w:rsidRDefault="006E7DAF" w:rsidP="006E7DAF">
      <w:pPr>
        <w:numPr>
          <w:ilvl w:val="2"/>
          <w:numId w:val="10"/>
        </w:numPr>
        <w:bidi w:val="0"/>
      </w:pPr>
      <w:r>
        <w:t xml:space="preserve">Quality Control  </w:t>
      </w:r>
    </w:p>
    <w:p w:rsidR="006E7DAF" w:rsidRDefault="006E7DAF" w:rsidP="006E7DAF">
      <w:pPr>
        <w:numPr>
          <w:ilvl w:val="2"/>
          <w:numId w:val="10"/>
        </w:numPr>
        <w:bidi w:val="0"/>
      </w:pPr>
      <w:r>
        <w:t xml:space="preserve">Quality Assurance </w:t>
      </w:r>
    </w:p>
    <w:p w:rsidR="006E7DAF" w:rsidRDefault="006E7DAF" w:rsidP="006E7DAF">
      <w:pPr>
        <w:numPr>
          <w:ilvl w:val="2"/>
          <w:numId w:val="10"/>
        </w:numPr>
        <w:bidi w:val="0"/>
      </w:pPr>
      <w:r>
        <w:t xml:space="preserve">Continuous Quality Improvement </w:t>
      </w:r>
    </w:p>
    <w:p w:rsidR="006E7DAF" w:rsidRDefault="006E7DAF" w:rsidP="006E7DAF">
      <w:pPr>
        <w:numPr>
          <w:ilvl w:val="2"/>
          <w:numId w:val="10"/>
        </w:numPr>
        <w:bidi w:val="0"/>
      </w:pPr>
      <w:r>
        <w:t xml:space="preserve">Total Quality Management </w:t>
      </w:r>
    </w:p>
    <w:p w:rsidR="006E7DAF" w:rsidRDefault="006E7DAF" w:rsidP="006E7DAF"/>
    <w:p w:rsidR="006E7DAF" w:rsidRDefault="006E7DAF" w:rsidP="006E7DAF">
      <w:pPr>
        <w:numPr>
          <w:ilvl w:val="1"/>
          <w:numId w:val="10"/>
        </w:numPr>
        <w:bidi w:val="0"/>
      </w:pPr>
      <w:r>
        <w:t>Customer Focus and Concept:(1h)</w:t>
      </w:r>
    </w:p>
    <w:p w:rsidR="006E7DAF" w:rsidRDefault="006E7DAF" w:rsidP="006E7DAF">
      <w:pPr>
        <w:numPr>
          <w:ilvl w:val="2"/>
          <w:numId w:val="10"/>
        </w:numPr>
        <w:bidi w:val="0"/>
      </w:pPr>
      <w:r>
        <w:t xml:space="preserve">Definitions </w:t>
      </w:r>
    </w:p>
    <w:p w:rsidR="006E7DAF" w:rsidRDefault="006E7DAF" w:rsidP="006E7DAF">
      <w:pPr>
        <w:numPr>
          <w:ilvl w:val="2"/>
          <w:numId w:val="10"/>
        </w:numPr>
        <w:bidi w:val="0"/>
      </w:pPr>
      <w:r>
        <w:t xml:space="preserve">Customers of Healthcare Organizations </w:t>
      </w:r>
    </w:p>
    <w:p w:rsidR="006E7DAF" w:rsidRDefault="006E7DAF" w:rsidP="006E7DAF">
      <w:pPr>
        <w:numPr>
          <w:ilvl w:val="2"/>
          <w:numId w:val="10"/>
        </w:numPr>
        <w:bidi w:val="0"/>
      </w:pPr>
      <w:r>
        <w:t xml:space="preserve">Identifying Customers process  </w:t>
      </w:r>
    </w:p>
    <w:p w:rsidR="006E7DAF" w:rsidRDefault="006E7DAF" w:rsidP="006E7DAF"/>
    <w:p w:rsidR="006E7DAF" w:rsidRDefault="006E7DAF" w:rsidP="006E7DAF">
      <w:pPr>
        <w:numPr>
          <w:ilvl w:val="0"/>
          <w:numId w:val="11"/>
        </w:numPr>
        <w:bidi w:val="0"/>
      </w:pPr>
      <w:r>
        <w:t>Quality Improvement Tools and Applications: (2 h)</w:t>
      </w:r>
    </w:p>
    <w:p w:rsidR="006E7DAF" w:rsidRDefault="006E7DAF" w:rsidP="006E7DAF"/>
    <w:p w:rsidR="006E7DAF" w:rsidRDefault="006E7DAF" w:rsidP="006E7DAF">
      <w:pPr>
        <w:numPr>
          <w:ilvl w:val="1"/>
          <w:numId w:val="11"/>
        </w:numPr>
        <w:bidi w:val="0"/>
      </w:pPr>
      <w:r>
        <w:t>Definitions of QIT</w:t>
      </w:r>
    </w:p>
    <w:p w:rsidR="006E7DAF" w:rsidRDefault="006E7DAF" w:rsidP="006E7DAF"/>
    <w:p w:rsidR="006E7DAF" w:rsidRDefault="006E7DAF" w:rsidP="006E7DAF">
      <w:pPr>
        <w:jc w:val="right"/>
      </w:pPr>
      <w:r>
        <w:tab/>
        <w:t xml:space="preserve">1- PDCA </w:t>
      </w:r>
    </w:p>
    <w:p w:rsidR="006E7DAF" w:rsidRDefault="006E7DAF" w:rsidP="006E7DAF">
      <w:pPr>
        <w:jc w:val="right"/>
      </w:pPr>
      <w:r>
        <w:tab/>
        <w:t>2- Brainstorming</w:t>
      </w:r>
    </w:p>
    <w:p w:rsidR="006E7DAF" w:rsidRDefault="006E7DAF" w:rsidP="006E7DAF">
      <w:pPr>
        <w:jc w:val="right"/>
      </w:pPr>
      <w:r>
        <w:tab/>
        <w:t>3- Fishbone</w:t>
      </w:r>
    </w:p>
    <w:p w:rsidR="006E7DAF" w:rsidRDefault="006E7DAF" w:rsidP="006E7DAF">
      <w:pPr>
        <w:jc w:val="right"/>
      </w:pPr>
      <w:r>
        <w:tab/>
      </w:r>
    </w:p>
    <w:p w:rsidR="006E7DAF" w:rsidRDefault="006E7DAF" w:rsidP="006E7DAF">
      <w:pPr>
        <w:numPr>
          <w:ilvl w:val="1"/>
          <w:numId w:val="11"/>
        </w:numPr>
        <w:bidi w:val="0"/>
        <w:jc w:val="both"/>
      </w:pPr>
      <w:r>
        <w:t xml:space="preserve">Additional Tools: </w:t>
      </w:r>
    </w:p>
    <w:p w:rsidR="006E7DAF" w:rsidRDefault="006E7DAF" w:rsidP="006E7DAF">
      <w:pPr>
        <w:ind w:left="720"/>
        <w:jc w:val="right"/>
      </w:pPr>
      <w:r>
        <w:t>1- Process Flowchart</w:t>
      </w:r>
    </w:p>
    <w:p w:rsidR="006E7DAF" w:rsidRDefault="006E7DAF" w:rsidP="006E7DAF">
      <w:pPr>
        <w:jc w:val="right"/>
      </w:pPr>
      <w:r>
        <w:tab/>
        <w:t>2- Workflow Diagram</w:t>
      </w:r>
    </w:p>
    <w:p w:rsidR="006E7DAF" w:rsidRDefault="006E7DAF" w:rsidP="006E7DAF">
      <w:pPr>
        <w:jc w:val="right"/>
      </w:pPr>
      <w:r>
        <w:tab/>
        <w:t>3- Lead Time Analysis</w:t>
      </w:r>
    </w:p>
    <w:p w:rsidR="006E7DAF" w:rsidRDefault="006E7DAF" w:rsidP="006E7DAF">
      <w:pPr>
        <w:ind w:left="720"/>
        <w:jc w:val="right"/>
      </w:pPr>
      <w:r>
        <w:t>4- Check Sheet</w:t>
      </w:r>
    </w:p>
    <w:p w:rsidR="006E7DAF" w:rsidRDefault="006E7DAF" w:rsidP="006E7DAF">
      <w:pPr>
        <w:ind w:left="720"/>
        <w:jc w:val="right"/>
      </w:pPr>
      <w:r>
        <w:t xml:space="preserve">5- Pareto Diagram </w:t>
      </w:r>
    </w:p>
    <w:p w:rsidR="006E7DAF" w:rsidRDefault="006E7DAF" w:rsidP="006E7DAF">
      <w:pPr>
        <w:ind w:left="720"/>
        <w:jc w:val="right"/>
      </w:pPr>
      <w:r>
        <w:t>6- Run Chart</w:t>
      </w:r>
    </w:p>
    <w:p w:rsidR="006E7DAF" w:rsidRDefault="006E7DAF" w:rsidP="006E7DAF">
      <w:pPr>
        <w:jc w:val="right"/>
        <w:rPr>
          <w:rtl/>
        </w:rPr>
      </w:pPr>
    </w:p>
    <w:p w:rsidR="006E7DAF" w:rsidRPr="002D39A3" w:rsidRDefault="006E7DAF" w:rsidP="006E7DAF"/>
    <w:p w:rsidR="006E7DAF" w:rsidRPr="00A217F3" w:rsidRDefault="006E7DAF" w:rsidP="006E7DAF">
      <w:pPr>
        <w:numPr>
          <w:ilvl w:val="0"/>
          <w:numId w:val="11"/>
        </w:numPr>
        <w:bidi w:val="0"/>
      </w:pPr>
      <w:r w:rsidRPr="00A217F3">
        <w:t xml:space="preserve">Quality Management and Performance Improvement: </w:t>
      </w:r>
    </w:p>
    <w:p w:rsidR="006E7DAF" w:rsidRPr="00A217F3" w:rsidRDefault="006E7DAF" w:rsidP="006E7DAF">
      <w:pPr>
        <w:numPr>
          <w:ilvl w:val="3"/>
          <w:numId w:val="11"/>
        </w:numPr>
        <w:bidi w:val="0"/>
      </w:pPr>
      <w:r w:rsidRPr="00A217F3">
        <w:t>Quality improvement steps: (1h)</w:t>
      </w:r>
    </w:p>
    <w:p w:rsidR="006E7DAF" w:rsidRPr="00A217F3" w:rsidRDefault="006E7DAF" w:rsidP="006E7DAF">
      <w:pPr>
        <w:numPr>
          <w:ilvl w:val="4"/>
          <w:numId w:val="11"/>
        </w:numPr>
        <w:bidi w:val="0"/>
      </w:pPr>
      <w:r w:rsidRPr="00A217F3">
        <w:t xml:space="preserve">Define opportunities for improvement </w:t>
      </w:r>
    </w:p>
    <w:p w:rsidR="006E7DAF" w:rsidRPr="00A217F3" w:rsidRDefault="006E7DAF" w:rsidP="006E7DAF">
      <w:pPr>
        <w:numPr>
          <w:ilvl w:val="4"/>
          <w:numId w:val="11"/>
        </w:numPr>
        <w:bidi w:val="0"/>
      </w:pPr>
      <w:r w:rsidRPr="00A217F3">
        <w:t>Identify improvement team</w:t>
      </w:r>
    </w:p>
    <w:p w:rsidR="006E7DAF" w:rsidRPr="00A217F3" w:rsidRDefault="006E7DAF" w:rsidP="006E7DAF">
      <w:pPr>
        <w:numPr>
          <w:ilvl w:val="4"/>
          <w:numId w:val="11"/>
        </w:numPr>
        <w:bidi w:val="0"/>
      </w:pPr>
      <w:r w:rsidRPr="00A217F3">
        <w:t xml:space="preserve">Utilize the appropriate improvement tools </w:t>
      </w:r>
    </w:p>
    <w:p w:rsidR="006E7DAF" w:rsidRPr="00A217F3" w:rsidRDefault="006E7DAF" w:rsidP="006E7DAF">
      <w:pPr>
        <w:numPr>
          <w:ilvl w:val="4"/>
          <w:numId w:val="11"/>
        </w:numPr>
        <w:bidi w:val="0"/>
      </w:pPr>
      <w:r w:rsidRPr="00A217F3">
        <w:t xml:space="preserve">Formulate and action plan </w:t>
      </w:r>
    </w:p>
    <w:p w:rsidR="006E7DAF" w:rsidRPr="00A217F3" w:rsidRDefault="006E7DAF" w:rsidP="006E7DAF">
      <w:pPr>
        <w:numPr>
          <w:ilvl w:val="4"/>
          <w:numId w:val="11"/>
        </w:numPr>
        <w:bidi w:val="0"/>
      </w:pPr>
      <w:r w:rsidRPr="00A217F3">
        <w:t xml:space="preserve">Test action if appropriate </w:t>
      </w:r>
    </w:p>
    <w:p w:rsidR="006E7DAF" w:rsidRPr="00A217F3" w:rsidRDefault="006E7DAF" w:rsidP="006E7DAF">
      <w:pPr>
        <w:numPr>
          <w:ilvl w:val="4"/>
          <w:numId w:val="11"/>
        </w:numPr>
        <w:bidi w:val="0"/>
      </w:pPr>
      <w:r w:rsidRPr="00A217F3">
        <w:t xml:space="preserve">Implement the improvement </w:t>
      </w:r>
    </w:p>
    <w:p w:rsidR="006E7DAF" w:rsidRPr="00A217F3" w:rsidRDefault="006E7DAF" w:rsidP="006E7DAF">
      <w:pPr>
        <w:numPr>
          <w:ilvl w:val="4"/>
          <w:numId w:val="11"/>
        </w:numPr>
        <w:bidi w:val="0"/>
      </w:pPr>
      <w:r w:rsidRPr="00A217F3">
        <w:t>Incorporate change to everyday practice</w:t>
      </w:r>
    </w:p>
    <w:p w:rsidR="006E7DAF" w:rsidRPr="00A217F3" w:rsidRDefault="006E7DAF" w:rsidP="006E7DAF">
      <w:pPr>
        <w:numPr>
          <w:ilvl w:val="4"/>
          <w:numId w:val="11"/>
        </w:numPr>
        <w:bidi w:val="0"/>
      </w:pPr>
      <w:r w:rsidRPr="00A217F3">
        <w:t xml:space="preserve">Evaluate the effectiveness of improvement </w:t>
      </w:r>
    </w:p>
    <w:p w:rsidR="006E7DAF" w:rsidRPr="00A217F3" w:rsidRDefault="006E7DAF" w:rsidP="006E7DAF">
      <w:pPr>
        <w:numPr>
          <w:ilvl w:val="4"/>
          <w:numId w:val="11"/>
        </w:numPr>
        <w:bidi w:val="0"/>
      </w:pPr>
      <w:r w:rsidRPr="00A217F3">
        <w:t xml:space="preserve">Document the improvement plan of action </w:t>
      </w:r>
    </w:p>
    <w:p w:rsidR="006E7DAF" w:rsidRPr="00A217F3" w:rsidRDefault="006E7DAF" w:rsidP="006E7DAF">
      <w:pPr>
        <w:numPr>
          <w:ilvl w:val="1"/>
          <w:numId w:val="11"/>
        </w:numPr>
        <w:bidi w:val="0"/>
      </w:pPr>
      <w:r w:rsidRPr="00A217F3">
        <w:t xml:space="preserve">Tools of a Performance Measurement System </w:t>
      </w:r>
      <w:r>
        <w:t>(3h)</w:t>
      </w:r>
    </w:p>
    <w:p w:rsidR="006E7DAF" w:rsidRPr="00A217F3" w:rsidRDefault="006E7DAF" w:rsidP="006E7DAF">
      <w:pPr>
        <w:numPr>
          <w:ilvl w:val="4"/>
          <w:numId w:val="11"/>
        </w:numPr>
        <w:bidi w:val="0"/>
      </w:pPr>
      <w:r w:rsidRPr="00A217F3">
        <w:t xml:space="preserve">Standards and guidelines </w:t>
      </w:r>
    </w:p>
    <w:p w:rsidR="006E7DAF" w:rsidRPr="00A217F3" w:rsidRDefault="006E7DAF" w:rsidP="006E7DAF">
      <w:pPr>
        <w:numPr>
          <w:ilvl w:val="4"/>
          <w:numId w:val="11"/>
        </w:numPr>
        <w:bidi w:val="0"/>
      </w:pPr>
      <w:r w:rsidRPr="00A217F3">
        <w:t>Performance measures and indicators</w:t>
      </w:r>
    </w:p>
    <w:p w:rsidR="006E7DAF" w:rsidRPr="00A217F3" w:rsidRDefault="006E7DAF" w:rsidP="006E7DAF">
      <w:pPr>
        <w:numPr>
          <w:ilvl w:val="5"/>
          <w:numId w:val="11"/>
        </w:numPr>
        <w:bidi w:val="0"/>
      </w:pPr>
      <w:r w:rsidRPr="00A217F3">
        <w:t xml:space="preserve">Indicator/measures: </w:t>
      </w:r>
    </w:p>
    <w:p w:rsidR="006E7DAF" w:rsidRPr="00A217F3" w:rsidRDefault="006E7DAF" w:rsidP="006E7DAF">
      <w:pPr>
        <w:numPr>
          <w:ilvl w:val="6"/>
          <w:numId w:val="11"/>
        </w:numPr>
        <w:bidi w:val="0"/>
      </w:pPr>
      <w:r w:rsidRPr="00A217F3">
        <w:t xml:space="preserve">Definition and importance </w:t>
      </w:r>
    </w:p>
    <w:p w:rsidR="006E7DAF" w:rsidRPr="00A217F3" w:rsidRDefault="006E7DAF" w:rsidP="006E7DAF">
      <w:pPr>
        <w:numPr>
          <w:ilvl w:val="6"/>
          <w:numId w:val="11"/>
        </w:numPr>
        <w:bidi w:val="0"/>
      </w:pPr>
      <w:r w:rsidRPr="00A217F3">
        <w:t xml:space="preserve">Characteristics: </w:t>
      </w:r>
      <w:r>
        <w:t>SMART</w:t>
      </w:r>
    </w:p>
    <w:p w:rsidR="006E7DAF" w:rsidRPr="00A217F3" w:rsidRDefault="006E7DAF" w:rsidP="006E7DAF">
      <w:pPr>
        <w:numPr>
          <w:ilvl w:val="6"/>
          <w:numId w:val="11"/>
        </w:numPr>
        <w:bidi w:val="0"/>
      </w:pPr>
      <w:r w:rsidRPr="00A217F3">
        <w:t xml:space="preserve">Categories </w:t>
      </w:r>
    </w:p>
    <w:p w:rsidR="006E7DAF" w:rsidRPr="00A217F3" w:rsidRDefault="006E7DAF" w:rsidP="006E7DAF">
      <w:pPr>
        <w:numPr>
          <w:ilvl w:val="5"/>
          <w:numId w:val="11"/>
        </w:numPr>
        <w:bidi w:val="0"/>
      </w:pPr>
      <w:r w:rsidRPr="00A217F3">
        <w:t xml:space="preserve">Outcome measure vs. process measure </w:t>
      </w:r>
      <w:r>
        <w:t>vs. structure measure</w:t>
      </w:r>
    </w:p>
    <w:p w:rsidR="006E7DAF" w:rsidRPr="00A217F3" w:rsidRDefault="006E7DAF" w:rsidP="006E7DAF">
      <w:pPr>
        <w:numPr>
          <w:ilvl w:val="6"/>
          <w:numId w:val="11"/>
        </w:numPr>
        <w:bidi w:val="0"/>
      </w:pPr>
      <w:r w:rsidRPr="00A217F3">
        <w:t xml:space="preserve">Definition </w:t>
      </w:r>
    </w:p>
    <w:p w:rsidR="006E7DAF" w:rsidRPr="00A217F3" w:rsidRDefault="006E7DAF" w:rsidP="006E7DAF">
      <w:pPr>
        <w:numPr>
          <w:ilvl w:val="6"/>
          <w:numId w:val="11"/>
        </w:numPr>
        <w:bidi w:val="0"/>
      </w:pPr>
      <w:r w:rsidRPr="00A217F3">
        <w:t xml:space="preserve">Examples </w:t>
      </w:r>
    </w:p>
    <w:p w:rsidR="006E7DAF" w:rsidRPr="00A217F3" w:rsidRDefault="006E7DAF" w:rsidP="006E7DAF">
      <w:pPr>
        <w:numPr>
          <w:ilvl w:val="5"/>
          <w:numId w:val="11"/>
        </w:numPr>
        <w:bidi w:val="0"/>
      </w:pPr>
      <w:r w:rsidRPr="00A217F3">
        <w:t>Performance Measure Selection/Development:</w:t>
      </w:r>
    </w:p>
    <w:p w:rsidR="006E7DAF" w:rsidRPr="00A217F3" w:rsidRDefault="006E7DAF" w:rsidP="006E7DAF">
      <w:pPr>
        <w:numPr>
          <w:ilvl w:val="1"/>
          <w:numId w:val="11"/>
        </w:numPr>
        <w:bidi w:val="0"/>
      </w:pPr>
      <w:r w:rsidRPr="00A217F3">
        <w:t>Quality Improvement Plan (QIP):</w:t>
      </w:r>
      <w:r>
        <w:t>(3h)</w:t>
      </w:r>
    </w:p>
    <w:p w:rsidR="006E7DAF" w:rsidRPr="00A217F3" w:rsidRDefault="006E7DAF" w:rsidP="006E7DAF">
      <w:pPr>
        <w:numPr>
          <w:ilvl w:val="4"/>
          <w:numId w:val="11"/>
        </w:numPr>
        <w:bidi w:val="0"/>
      </w:pPr>
      <w:r w:rsidRPr="00A217F3">
        <w:t xml:space="preserve">Planning and its importance </w:t>
      </w:r>
    </w:p>
    <w:p w:rsidR="006E7DAF" w:rsidRPr="00A217F3" w:rsidRDefault="006E7DAF" w:rsidP="006E7DAF">
      <w:pPr>
        <w:numPr>
          <w:ilvl w:val="4"/>
          <w:numId w:val="11"/>
        </w:numPr>
        <w:bidi w:val="0"/>
      </w:pPr>
      <w:r w:rsidRPr="00A217F3">
        <w:t xml:space="preserve">Quality improvement planning definition </w:t>
      </w:r>
    </w:p>
    <w:p w:rsidR="006E7DAF" w:rsidRPr="00A217F3" w:rsidRDefault="006E7DAF" w:rsidP="006E7DAF">
      <w:pPr>
        <w:numPr>
          <w:ilvl w:val="4"/>
          <w:numId w:val="11"/>
        </w:numPr>
        <w:bidi w:val="0"/>
      </w:pPr>
      <w:r w:rsidRPr="00A217F3">
        <w:lastRenderedPageBreak/>
        <w:t xml:space="preserve">Plan objectives and SMART approach </w:t>
      </w:r>
    </w:p>
    <w:p w:rsidR="006E7DAF" w:rsidRPr="00A217F3" w:rsidRDefault="006E7DAF" w:rsidP="006E7DAF">
      <w:pPr>
        <w:numPr>
          <w:ilvl w:val="4"/>
          <w:numId w:val="11"/>
        </w:numPr>
        <w:bidi w:val="0"/>
      </w:pPr>
      <w:r w:rsidRPr="00A217F3">
        <w:t xml:space="preserve">Practical examples of QIP </w:t>
      </w:r>
    </w:p>
    <w:p w:rsidR="006E7DAF" w:rsidRDefault="006E7DAF" w:rsidP="006E7DAF"/>
    <w:p w:rsidR="006E7DAF" w:rsidRDefault="006E7DAF" w:rsidP="006E7DAF">
      <w:pPr>
        <w:numPr>
          <w:ilvl w:val="1"/>
          <w:numId w:val="11"/>
        </w:numPr>
        <w:bidi w:val="0"/>
      </w:pPr>
      <w:r>
        <w:t xml:space="preserve">The Lebanese Accreditation System </w:t>
      </w:r>
    </w:p>
    <w:p w:rsidR="006E7DAF" w:rsidRDefault="006E7DAF" w:rsidP="006E7DAF">
      <w:pPr>
        <w:numPr>
          <w:ilvl w:val="2"/>
          <w:numId w:val="11"/>
        </w:numPr>
        <w:bidi w:val="0"/>
      </w:pPr>
      <w:r>
        <w:t xml:space="preserve">History of Evaluation                       (1h) </w:t>
      </w:r>
    </w:p>
    <w:p w:rsidR="006E7DAF" w:rsidRDefault="006E7DAF" w:rsidP="006E7DAF">
      <w:pPr>
        <w:numPr>
          <w:ilvl w:val="2"/>
          <w:numId w:val="11"/>
        </w:numPr>
        <w:bidi w:val="0"/>
      </w:pPr>
      <w:r>
        <w:t xml:space="preserve">Characteristics of the Standards </w:t>
      </w:r>
    </w:p>
    <w:p w:rsidR="006E7DAF" w:rsidRDefault="006E7DAF" w:rsidP="006E7DAF">
      <w:pPr>
        <w:numPr>
          <w:ilvl w:val="2"/>
          <w:numId w:val="11"/>
        </w:numPr>
        <w:bidi w:val="0"/>
      </w:pPr>
      <w:r>
        <w:t>Categories of the Standards:</w:t>
      </w:r>
    </w:p>
    <w:p w:rsidR="006E7DAF" w:rsidRDefault="006E7DAF" w:rsidP="006E7DAF">
      <w:pPr>
        <w:numPr>
          <w:ilvl w:val="4"/>
          <w:numId w:val="11"/>
        </w:numPr>
        <w:bidi w:val="0"/>
      </w:pPr>
      <w:r>
        <w:t>Quality Improvement: Data Collection, KPI, Audit Tools, Customer Satisfaction, Handling Complaints (2h)</w:t>
      </w:r>
    </w:p>
    <w:p w:rsidR="006E7DAF" w:rsidRDefault="006E7DAF" w:rsidP="006E7DAF">
      <w:pPr>
        <w:numPr>
          <w:ilvl w:val="4"/>
          <w:numId w:val="11"/>
        </w:numPr>
        <w:bidi w:val="0"/>
      </w:pPr>
      <w:r>
        <w:t>Human Resources Management: (3h)</w:t>
      </w:r>
    </w:p>
    <w:p w:rsidR="006E7DAF" w:rsidRDefault="006E7DAF" w:rsidP="006E7DAF">
      <w:pPr>
        <w:numPr>
          <w:ilvl w:val="5"/>
          <w:numId w:val="11"/>
        </w:numPr>
        <w:bidi w:val="0"/>
      </w:pPr>
      <w:r>
        <w:t xml:space="preserve">Job Descriptions, </w:t>
      </w:r>
    </w:p>
    <w:p w:rsidR="006E7DAF" w:rsidRDefault="006E7DAF" w:rsidP="006E7DAF">
      <w:pPr>
        <w:numPr>
          <w:ilvl w:val="5"/>
          <w:numId w:val="11"/>
        </w:numPr>
        <w:bidi w:val="0"/>
      </w:pPr>
      <w:r>
        <w:t>Orientation and orientation Manuals</w:t>
      </w:r>
    </w:p>
    <w:p w:rsidR="006E7DAF" w:rsidRDefault="006E7DAF" w:rsidP="006E7DAF">
      <w:pPr>
        <w:numPr>
          <w:ilvl w:val="5"/>
          <w:numId w:val="11"/>
        </w:numPr>
        <w:bidi w:val="0"/>
      </w:pPr>
      <w:r>
        <w:t xml:space="preserve"> Competency Assessment </w:t>
      </w:r>
    </w:p>
    <w:p w:rsidR="006E7DAF" w:rsidRDefault="006E7DAF" w:rsidP="006E7DAF">
      <w:pPr>
        <w:numPr>
          <w:ilvl w:val="5"/>
          <w:numId w:val="11"/>
        </w:numPr>
        <w:bidi w:val="0"/>
      </w:pPr>
      <w:r>
        <w:t>Performance Appraisal Concepts and its relation to job description</w:t>
      </w:r>
    </w:p>
    <w:p w:rsidR="006E7DAF" w:rsidRDefault="006E7DAF" w:rsidP="006E7DAF">
      <w:pPr>
        <w:numPr>
          <w:ilvl w:val="5"/>
          <w:numId w:val="11"/>
        </w:numPr>
        <w:bidi w:val="0"/>
      </w:pPr>
      <w:r>
        <w:t xml:space="preserve">Continuous Education and Training. </w:t>
      </w:r>
    </w:p>
    <w:p w:rsidR="006E7DAF" w:rsidRDefault="006E7DAF" w:rsidP="006E7DAF">
      <w:pPr>
        <w:numPr>
          <w:ilvl w:val="4"/>
          <w:numId w:val="11"/>
        </w:numPr>
        <w:bidi w:val="0"/>
      </w:pPr>
      <w:r>
        <w:t>Management of Documents: (1h)</w:t>
      </w:r>
    </w:p>
    <w:p w:rsidR="006E7DAF" w:rsidRDefault="006E7DAF" w:rsidP="006E7DAF">
      <w:pPr>
        <w:numPr>
          <w:ilvl w:val="5"/>
          <w:numId w:val="11"/>
        </w:numPr>
        <w:bidi w:val="0"/>
      </w:pPr>
      <w:r>
        <w:t xml:space="preserve"> Policies</w:t>
      </w:r>
    </w:p>
    <w:p w:rsidR="006E7DAF" w:rsidRDefault="006E7DAF" w:rsidP="006E7DAF">
      <w:pPr>
        <w:numPr>
          <w:ilvl w:val="5"/>
          <w:numId w:val="11"/>
        </w:numPr>
        <w:bidi w:val="0"/>
      </w:pPr>
      <w:r>
        <w:t xml:space="preserve">Procedures </w:t>
      </w:r>
    </w:p>
    <w:p w:rsidR="006E7DAF" w:rsidRDefault="006E7DAF" w:rsidP="006E7DAF">
      <w:pPr>
        <w:numPr>
          <w:ilvl w:val="4"/>
          <w:numId w:val="11"/>
        </w:numPr>
        <w:bidi w:val="0"/>
      </w:pPr>
      <w:r>
        <w:t>Operations: Implementation of Set Procedures (1h)</w:t>
      </w:r>
    </w:p>
    <w:p w:rsidR="006E7DAF" w:rsidRDefault="006E7DAF" w:rsidP="006E7DAF">
      <w:pPr>
        <w:numPr>
          <w:ilvl w:val="4"/>
          <w:numId w:val="11"/>
        </w:numPr>
        <w:bidi w:val="0"/>
      </w:pPr>
      <w:r>
        <w:t xml:space="preserve">Proper Documentation in the Medical Record: standards related to nursing documentation </w:t>
      </w:r>
    </w:p>
    <w:p w:rsidR="006E7DAF" w:rsidRDefault="006E7DAF" w:rsidP="006E7DAF">
      <w:pPr>
        <w:numPr>
          <w:ilvl w:val="4"/>
          <w:numId w:val="11"/>
        </w:numPr>
        <w:bidi w:val="0"/>
      </w:pPr>
      <w:r>
        <w:t>Occupational Health and Safety: definitions guidelines and standards related to nurses e.g. needle pricks. (1h)</w:t>
      </w:r>
    </w:p>
    <w:p w:rsidR="006E7DAF" w:rsidRDefault="006E7DAF" w:rsidP="006E7DAF">
      <w:pPr>
        <w:numPr>
          <w:ilvl w:val="4"/>
          <w:numId w:val="11"/>
        </w:numPr>
        <w:bidi w:val="0"/>
      </w:pPr>
      <w:r>
        <w:t>Disaster Planning: nurses responsibilities (1h)</w:t>
      </w:r>
    </w:p>
    <w:p w:rsidR="006E7DAF" w:rsidRDefault="006E7DAF" w:rsidP="006E7DAF"/>
    <w:p w:rsidR="006E7DAF" w:rsidRDefault="006E7DAF" w:rsidP="006E7DAF">
      <w:pPr>
        <w:bidi w:val="0"/>
      </w:pPr>
      <w:r>
        <w:t>Preparation for Accreditation (1h)</w:t>
      </w:r>
    </w:p>
    <w:p w:rsidR="006E7DAF" w:rsidRDefault="006E7DAF" w:rsidP="006E7DAF">
      <w:pPr>
        <w:numPr>
          <w:ilvl w:val="0"/>
          <w:numId w:val="12"/>
        </w:numPr>
        <w:tabs>
          <w:tab w:val="clear" w:pos="1620"/>
          <w:tab w:val="num" w:pos="1800"/>
        </w:tabs>
        <w:bidi w:val="0"/>
        <w:ind w:firstLine="0"/>
      </w:pPr>
      <w:r>
        <w:t xml:space="preserve">Preparedness/Continuous Readiness </w:t>
      </w:r>
    </w:p>
    <w:p w:rsidR="006E7DAF" w:rsidRDefault="006E7DAF" w:rsidP="006E7DAF">
      <w:pPr>
        <w:numPr>
          <w:ilvl w:val="0"/>
          <w:numId w:val="12"/>
        </w:numPr>
        <w:tabs>
          <w:tab w:val="clear" w:pos="1620"/>
          <w:tab w:val="num" w:pos="1800"/>
        </w:tabs>
        <w:bidi w:val="0"/>
        <w:ind w:firstLine="0"/>
      </w:pPr>
      <w:r>
        <w:t xml:space="preserve">Periodic Self Assessment </w:t>
      </w:r>
    </w:p>
    <w:p w:rsidR="006E7DAF" w:rsidRDefault="006E7DAF" w:rsidP="006E7DAF">
      <w:pPr>
        <w:numPr>
          <w:ilvl w:val="0"/>
          <w:numId w:val="12"/>
        </w:numPr>
        <w:tabs>
          <w:tab w:val="clear" w:pos="1620"/>
          <w:tab w:val="num" w:pos="1800"/>
        </w:tabs>
        <w:bidi w:val="0"/>
        <w:ind w:firstLine="0"/>
      </w:pPr>
      <w:r>
        <w:t xml:space="preserve">Audit Etiquette </w:t>
      </w:r>
    </w:p>
    <w:p w:rsidR="006E7DAF" w:rsidRDefault="006E7DAF" w:rsidP="006E7DAF"/>
    <w:p w:rsidR="006E7DAF" w:rsidRDefault="006E7DAF" w:rsidP="006E7DAF">
      <w:pPr>
        <w:numPr>
          <w:ilvl w:val="0"/>
          <w:numId w:val="11"/>
        </w:numPr>
        <w:bidi w:val="0"/>
      </w:pPr>
      <w:r>
        <w:t xml:space="preserve">Nursing Responsibilities </w:t>
      </w:r>
    </w:p>
    <w:p w:rsidR="006E7DAF" w:rsidRDefault="006E7DAF" w:rsidP="006E7DAF">
      <w:pPr>
        <w:numPr>
          <w:ilvl w:val="1"/>
          <w:numId w:val="11"/>
        </w:numPr>
        <w:tabs>
          <w:tab w:val="num" w:pos="2160"/>
        </w:tabs>
        <w:bidi w:val="0"/>
      </w:pPr>
      <w:r>
        <w:t>Quality Nursing Care: case study (1h)</w:t>
      </w:r>
    </w:p>
    <w:p w:rsidR="006E7DAF" w:rsidRDefault="006E7DAF" w:rsidP="006E7DAF">
      <w:pPr>
        <w:numPr>
          <w:ilvl w:val="1"/>
          <w:numId w:val="11"/>
        </w:numPr>
        <w:tabs>
          <w:tab w:val="num" w:pos="2160"/>
        </w:tabs>
        <w:bidi w:val="0"/>
      </w:pPr>
      <w:r>
        <w:t>Nurse Executive Leadership in Hospitals:(1h)</w:t>
      </w:r>
    </w:p>
    <w:p w:rsidR="006E7DAF" w:rsidRDefault="006E7DAF" w:rsidP="006E7DAF">
      <w:pPr>
        <w:numPr>
          <w:ilvl w:val="2"/>
          <w:numId w:val="11"/>
        </w:numPr>
        <w:tabs>
          <w:tab w:val="num" w:pos="2160"/>
        </w:tabs>
        <w:bidi w:val="0"/>
      </w:pPr>
      <w:r>
        <w:t>Leadership composition and characteristics</w:t>
      </w:r>
    </w:p>
    <w:p w:rsidR="006E7DAF" w:rsidRDefault="006E7DAF" w:rsidP="006E7DAF">
      <w:pPr>
        <w:numPr>
          <w:ilvl w:val="2"/>
          <w:numId w:val="11"/>
        </w:numPr>
        <w:tabs>
          <w:tab w:val="num" w:pos="2160"/>
        </w:tabs>
        <w:bidi w:val="0"/>
      </w:pPr>
      <w:r>
        <w:t>Leadership processes</w:t>
      </w:r>
    </w:p>
    <w:p w:rsidR="006E7DAF" w:rsidRPr="002D39A3" w:rsidRDefault="006E7DAF" w:rsidP="006E7DAF">
      <w:pPr>
        <w:numPr>
          <w:ilvl w:val="2"/>
          <w:numId w:val="11"/>
        </w:numPr>
        <w:tabs>
          <w:tab w:val="num" w:pos="2160"/>
        </w:tabs>
        <w:bidi w:val="0"/>
        <w:rPr>
          <w:b/>
          <w:bCs/>
        </w:rPr>
      </w:pPr>
      <w:r>
        <w:t>Leadership role and responsibilities for performance and safety .</w:t>
      </w:r>
    </w:p>
    <w:p w:rsidR="006E7DAF" w:rsidRDefault="006E7DAF" w:rsidP="006E7DAF">
      <w:pPr>
        <w:jc w:val="right"/>
        <w:rPr>
          <w:b/>
          <w:bCs/>
        </w:rPr>
      </w:pPr>
      <w:r>
        <w:rPr>
          <w:b/>
          <w:bCs/>
        </w:rPr>
        <w:t>EVALUATION</w:t>
      </w:r>
    </w:p>
    <w:p w:rsidR="006E7DAF" w:rsidRDefault="006E7DAF" w:rsidP="006E7DAF">
      <w:pPr>
        <w:jc w:val="right"/>
        <w:rPr>
          <w:b/>
          <w:bCs/>
        </w:rPr>
      </w:pPr>
    </w:p>
    <w:p w:rsidR="006E7DAF" w:rsidRPr="0057499B" w:rsidRDefault="006E7DAF" w:rsidP="006E7DAF">
      <w:pPr>
        <w:jc w:val="right"/>
      </w:pPr>
      <w:r>
        <w:t>The student will have a comprehensive understanding of the quality management system in hospital as it relates to accreditation.</w:t>
      </w:r>
    </w:p>
    <w:p w:rsidR="006E7DAF" w:rsidRPr="005F06E7" w:rsidRDefault="006E7DAF" w:rsidP="006E7DAF">
      <w:pPr>
        <w:jc w:val="right"/>
        <w:rPr>
          <w:b/>
          <w:bCs/>
        </w:rPr>
      </w:pPr>
    </w:p>
    <w:p w:rsidR="006E7DAF" w:rsidRPr="005F06E7" w:rsidRDefault="006E7DAF" w:rsidP="006E7DAF">
      <w:pPr>
        <w:jc w:val="right"/>
        <w:rPr>
          <w:b/>
          <w:bCs/>
        </w:rPr>
      </w:pPr>
    </w:p>
    <w:p w:rsidR="006E7DAF" w:rsidRDefault="006E7DAF" w:rsidP="006E7DAF">
      <w:pPr>
        <w:jc w:val="right"/>
        <w:rPr>
          <w:b/>
          <w:bCs/>
        </w:rPr>
      </w:pPr>
      <w:r w:rsidRPr="005F06E7">
        <w:rPr>
          <w:b/>
          <w:bCs/>
        </w:rPr>
        <w:t>QUALIFICATIONS OF INSTRUCTORS</w:t>
      </w:r>
    </w:p>
    <w:p w:rsidR="006E7DAF" w:rsidRDefault="006E7DAF" w:rsidP="006E7DAF">
      <w:pPr>
        <w:jc w:val="right"/>
        <w:rPr>
          <w:b/>
          <w:bCs/>
          <w:rtl/>
        </w:rPr>
      </w:pPr>
    </w:p>
    <w:p w:rsidR="006E7DAF" w:rsidRDefault="006E7DAF" w:rsidP="006E7DAF">
      <w:pPr>
        <w:jc w:val="right"/>
        <w:rPr>
          <w:b/>
          <w:bCs/>
          <w:rtl/>
        </w:rPr>
      </w:pPr>
      <w:r>
        <w:rPr>
          <w:b/>
          <w:bCs/>
        </w:rPr>
        <w:t>Minimum Requirements:</w:t>
      </w:r>
    </w:p>
    <w:p w:rsidR="006E7DAF" w:rsidRDefault="006E7DAF" w:rsidP="006E7DAF">
      <w:pPr>
        <w:jc w:val="right"/>
        <w:rPr>
          <w:b/>
          <w:bCs/>
        </w:rPr>
      </w:pPr>
    </w:p>
    <w:p w:rsidR="006E7DAF" w:rsidRPr="007F3EEC" w:rsidRDefault="006E7DAF" w:rsidP="006E7DAF">
      <w:pPr>
        <w:numPr>
          <w:ilvl w:val="0"/>
          <w:numId w:val="13"/>
        </w:numPr>
        <w:bidi w:val="0"/>
        <w:spacing w:line="360" w:lineRule="auto"/>
      </w:pPr>
      <w:r w:rsidRPr="007F3EEC">
        <w:t>Masters degree in health management or relevant field in public health</w:t>
      </w:r>
    </w:p>
    <w:p w:rsidR="006E7DAF" w:rsidRPr="007F3EEC" w:rsidRDefault="006E7DAF" w:rsidP="006E7DAF">
      <w:pPr>
        <w:numPr>
          <w:ilvl w:val="0"/>
          <w:numId w:val="13"/>
        </w:numPr>
        <w:bidi w:val="0"/>
        <w:spacing w:line="360" w:lineRule="auto"/>
      </w:pPr>
      <w:r w:rsidRPr="007F3EEC">
        <w:t xml:space="preserve">2 to 3 years experience in quality management and accreditation in any healthcare setting </w:t>
      </w:r>
    </w:p>
    <w:p w:rsidR="006E7DAF" w:rsidRPr="007F3EEC" w:rsidRDefault="006E7DAF" w:rsidP="006E7DAF">
      <w:pPr>
        <w:numPr>
          <w:ilvl w:val="0"/>
          <w:numId w:val="13"/>
        </w:numPr>
        <w:bidi w:val="0"/>
        <w:spacing w:line="360" w:lineRule="auto"/>
      </w:pPr>
      <w:r w:rsidRPr="007F3EEC">
        <w:t>Languages: Arabic and English or Arabic and French</w:t>
      </w:r>
    </w:p>
    <w:p w:rsidR="006E7DAF" w:rsidRPr="007F3EEC" w:rsidRDefault="006E7DAF" w:rsidP="006E7DAF">
      <w:pPr>
        <w:numPr>
          <w:ilvl w:val="0"/>
          <w:numId w:val="13"/>
        </w:numPr>
        <w:bidi w:val="0"/>
        <w:spacing w:line="360" w:lineRule="auto"/>
      </w:pPr>
      <w:r w:rsidRPr="007F3EEC">
        <w:t>Good communication and presentation skills</w:t>
      </w:r>
    </w:p>
    <w:p w:rsidR="006E7DAF" w:rsidRPr="007F3EEC" w:rsidRDefault="006E7DAF" w:rsidP="006E7DAF">
      <w:pPr>
        <w:numPr>
          <w:ilvl w:val="0"/>
          <w:numId w:val="13"/>
        </w:numPr>
        <w:bidi w:val="0"/>
        <w:spacing w:line="360" w:lineRule="auto"/>
      </w:pPr>
      <w:r w:rsidRPr="007F3EEC">
        <w:t>Computer skills</w:t>
      </w:r>
    </w:p>
    <w:p w:rsidR="006E7DAF" w:rsidRPr="007F3EEC" w:rsidRDefault="006E7DAF" w:rsidP="006E7DAF">
      <w:pPr>
        <w:numPr>
          <w:ilvl w:val="0"/>
          <w:numId w:val="13"/>
        </w:numPr>
        <w:bidi w:val="0"/>
        <w:spacing w:line="360" w:lineRule="auto"/>
      </w:pPr>
      <w:r w:rsidRPr="007F3EEC">
        <w:t>Previous experience in teaching is a plus</w:t>
      </w:r>
    </w:p>
    <w:p w:rsidR="006E7DAF" w:rsidRDefault="006E7DAF" w:rsidP="006E7DAF">
      <w:pPr>
        <w:numPr>
          <w:ilvl w:val="0"/>
          <w:numId w:val="13"/>
        </w:numPr>
        <w:bidi w:val="0"/>
        <w:rPr>
          <w:b/>
          <w:bCs/>
        </w:rPr>
      </w:pPr>
      <w:r>
        <w:rPr>
          <w:b/>
          <w:bCs/>
        </w:rPr>
        <w:br w:type="page"/>
      </w:r>
      <w:r w:rsidRPr="005F06E7">
        <w:rPr>
          <w:b/>
          <w:bCs/>
        </w:rPr>
        <w:lastRenderedPageBreak/>
        <w:t>REF</w:t>
      </w:r>
      <w:r>
        <w:rPr>
          <w:b/>
          <w:bCs/>
        </w:rPr>
        <w:t>E</w:t>
      </w:r>
      <w:r w:rsidRPr="005F06E7">
        <w:rPr>
          <w:b/>
          <w:bCs/>
        </w:rPr>
        <w:t>RENCES</w:t>
      </w:r>
    </w:p>
    <w:p w:rsidR="006E7DAF" w:rsidRDefault="006E7DAF" w:rsidP="006E7DAF">
      <w:pPr>
        <w:jc w:val="right"/>
        <w:rPr>
          <w:b/>
          <w:bCs/>
        </w:rPr>
      </w:pPr>
    </w:p>
    <w:p w:rsidR="006E7DAF" w:rsidRPr="005F06E7" w:rsidRDefault="006E7DAF" w:rsidP="006E7DAF">
      <w:pPr>
        <w:ind w:left="360"/>
        <w:jc w:val="right"/>
        <w:rPr>
          <w:b/>
          <w:bCs/>
        </w:rPr>
      </w:pPr>
    </w:p>
    <w:p w:rsidR="006E7DAF" w:rsidRDefault="006E7DAF" w:rsidP="006E7DAF">
      <w:pPr>
        <w:jc w:val="right"/>
      </w:pPr>
      <w:r>
        <w:t>Brown, JA. (2007). The Healthcare Quality Handbook: A Professional Resource and Study Guide, 21</w:t>
      </w:r>
      <w:r w:rsidRPr="007D4439">
        <w:rPr>
          <w:vertAlign w:val="superscript"/>
        </w:rPr>
        <w:t>st</w:t>
      </w:r>
      <w:r>
        <w:t xml:space="preserve"> edition. JB Quality Solutions, INC, </w:t>
      </w:r>
      <w:smartTag w:uri="urn:schemas-microsoft-com:office:smarttags" w:element="State">
        <w:r>
          <w:t>California</w:t>
        </w:r>
      </w:smartTag>
      <w:r>
        <w:t xml:space="preserve">, </w:t>
      </w:r>
      <w:smartTag w:uri="urn:schemas-microsoft-com:office:smarttags" w:element="place">
        <w:smartTag w:uri="urn:schemas-microsoft-com:office:smarttags" w:element="country-region">
          <w:r>
            <w:t>USA</w:t>
          </w:r>
        </w:smartTag>
      </w:smartTag>
      <w:r>
        <w:t xml:space="preserve">. </w:t>
      </w:r>
    </w:p>
    <w:p w:rsidR="006E7DAF" w:rsidRPr="007D4439" w:rsidRDefault="006E7DAF" w:rsidP="006E7DAF">
      <w:pPr>
        <w:jc w:val="right"/>
      </w:pPr>
    </w:p>
    <w:p w:rsidR="006E7DAF" w:rsidRDefault="006E7DAF" w:rsidP="006E7DAF">
      <w:pPr>
        <w:jc w:val="right"/>
      </w:pPr>
      <w:r w:rsidRPr="007D4439">
        <w:t>Meisenheimer, CG. (1997). Improving Quality: A Guide to Effective Programs, 2</w:t>
      </w:r>
      <w:r w:rsidRPr="007D4439">
        <w:rPr>
          <w:vertAlign w:val="superscript"/>
        </w:rPr>
        <w:t>nd</w:t>
      </w:r>
      <w:r w:rsidRPr="007D4439">
        <w:t xml:space="preserve"> edition. Aspen Publishers, </w:t>
      </w:r>
      <w:smartTag w:uri="urn:schemas-microsoft-com:office:smarttags" w:element="State">
        <w:r w:rsidRPr="007D4439">
          <w:t>Maryland</w:t>
        </w:r>
      </w:smartTag>
      <w:r w:rsidRPr="007D4439">
        <w:t xml:space="preserve">, </w:t>
      </w:r>
      <w:smartTag w:uri="urn:schemas-microsoft-com:office:smarttags" w:element="place">
        <w:smartTag w:uri="urn:schemas-microsoft-com:office:smarttags" w:element="country-region">
          <w:r w:rsidRPr="007D4439">
            <w:t>USA</w:t>
          </w:r>
        </w:smartTag>
      </w:smartTag>
      <w:r w:rsidRPr="007D4439">
        <w:t xml:space="preserve">. </w:t>
      </w:r>
    </w:p>
    <w:p w:rsidR="006E7DAF" w:rsidRDefault="006E7DAF" w:rsidP="006E7DAF">
      <w:pPr>
        <w:jc w:val="right"/>
      </w:pPr>
    </w:p>
    <w:p w:rsidR="006E7DAF" w:rsidRDefault="006E7DAF" w:rsidP="006E7DAF">
      <w:pPr>
        <w:jc w:val="right"/>
      </w:pPr>
      <w:r>
        <w:t>Management Skills and Applications, Leslie W. Rue, 2000 9</w:t>
      </w:r>
      <w:r w:rsidRPr="00586F03">
        <w:rPr>
          <w:vertAlign w:val="superscript"/>
        </w:rPr>
        <w:t>th</w:t>
      </w:r>
      <w:r>
        <w:t xml:space="preserve"> edition. </w:t>
      </w:r>
    </w:p>
    <w:p w:rsidR="006E7DAF" w:rsidRDefault="006E7DAF" w:rsidP="006E7DAF">
      <w:pPr>
        <w:jc w:val="right"/>
      </w:pPr>
    </w:p>
    <w:p w:rsidR="006E7DAF" w:rsidRDefault="006E7DAF" w:rsidP="006E7DAF">
      <w:pPr>
        <w:jc w:val="right"/>
      </w:pPr>
      <w:r>
        <w:t>Organizational Behavior, Stephen P. Robbins. 8</w:t>
      </w:r>
      <w:r w:rsidRPr="00586F03">
        <w:rPr>
          <w:vertAlign w:val="superscript"/>
        </w:rPr>
        <w:t>TH</w:t>
      </w:r>
      <w:r>
        <w:t xml:space="preserve"> edition. </w:t>
      </w:r>
    </w:p>
    <w:p w:rsidR="006E7DAF" w:rsidRDefault="006E7DAF" w:rsidP="006E7DAF">
      <w:pPr>
        <w:jc w:val="right"/>
      </w:pPr>
    </w:p>
    <w:p w:rsidR="006E7DAF" w:rsidRDefault="006E7DAF" w:rsidP="006E7DAF">
      <w:pPr>
        <w:jc w:val="right"/>
      </w:pPr>
      <w:r>
        <w:t>Improving Quality, Claire Gavin Misenheimer. Aspen Publication</w:t>
      </w:r>
    </w:p>
    <w:p w:rsidR="006E7DAF" w:rsidRDefault="006E7DAF" w:rsidP="006E7DAF">
      <w:pPr>
        <w:jc w:val="right"/>
      </w:pPr>
    </w:p>
    <w:p w:rsidR="006E7DAF" w:rsidRDefault="006E7DAF" w:rsidP="006E7DAF">
      <w:pPr>
        <w:jc w:val="right"/>
      </w:pPr>
      <w:r>
        <w:t xml:space="preserve">Best Practice in Medical Management, Peter R. Kongstvedt. Aspen Publication </w:t>
      </w:r>
    </w:p>
    <w:p w:rsidR="006E7DAF" w:rsidRDefault="006E7DAF" w:rsidP="006E7DAF">
      <w:pPr>
        <w:jc w:val="right"/>
      </w:pPr>
    </w:p>
    <w:p w:rsidR="006E7DAF" w:rsidRDefault="006E7DAF" w:rsidP="006E7DAF">
      <w:pPr>
        <w:jc w:val="right"/>
      </w:pPr>
      <w:r>
        <w:t xml:space="preserve">Management of Human Resources in Hospitals, Joint Commission </w:t>
      </w:r>
    </w:p>
    <w:p w:rsidR="006E7DAF" w:rsidRDefault="006E7DAF" w:rsidP="006E7DAF">
      <w:pPr>
        <w:jc w:val="right"/>
      </w:pPr>
    </w:p>
    <w:p w:rsidR="006E7DAF" w:rsidRPr="006C475B" w:rsidRDefault="006E7DAF" w:rsidP="006E7DAF">
      <w:pPr>
        <w:widowControl w:val="0"/>
        <w:tabs>
          <w:tab w:val="center" w:pos="4680"/>
        </w:tabs>
        <w:jc w:val="right"/>
        <w:rPr>
          <w:bCs/>
        </w:rPr>
      </w:pPr>
      <w:r w:rsidRPr="006C475B">
        <w:rPr>
          <w:bCs/>
        </w:rPr>
        <w:t>McLaughlin, C.P. &amp; Kaluzany, A.D. (2006) Continuous Quality Improvement in Health Care: Theory, Implementations and Applications (3</w:t>
      </w:r>
      <w:r w:rsidRPr="006C475B">
        <w:rPr>
          <w:bCs/>
          <w:vertAlign w:val="superscript"/>
        </w:rPr>
        <w:t>rd</w:t>
      </w:r>
      <w:r w:rsidRPr="006C475B">
        <w:rPr>
          <w:bCs/>
        </w:rPr>
        <w:t xml:space="preserve"> edition). Jones and </w:t>
      </w:r>
      <w:smartTag w:uri="urn:schemas-microsoft-com:office:smarttags" w:element="place">
        <w:smartTag w:uri="urn:schemas-microsoft-com:office:smarttags" w:element="City">
          <w:r w:rsidRPr="006C475B">
            <w:rPr>
              <w:bCs/>
            </w:rPr>
            <w:t>Bartlett</w:t>
          </w:r>
        </w:smartTag>
      </w:smartTag>
      <w:r w:rsidRPr="006C475B">
        <w:rPr>
          <w:bCs/>
        </w:rPr>
        <w:t xml:space="preserve"> Publishers  / Book </w:t>
      </w:r>
    </w:p>
    <w:p w:rsidR="006E7DAF" w:rsidRPr="006C475B" w:rsidRDefault="006E7DAF" w:rsidP="006E7DAF">
      <w:pPr>
        <w:jc w:val="right"/>
        <w:rPr>
          <w:bCs/>
        </w:rPr>
      </w:pPr>
    </w:p>
    <w:p w:rsidR="006E7DAF" w:rsidRPr="006C475B" w:rsidRDefault="006E7DAF" w:rsidP="006E7DAF">
      <w:pPr>
        <w:widowControl w:val="0"/>
        <w:tabs>
          <w:tab w:val="center" w:pos="4680"/>
        </w:tabs>
        <w:jc w:val="right"/>
      </w:pPr>
      <w:r w:rsidRPr="006C475B">
        <w:t xml:space="preserve"> Keeler, E.B., Rubenstein, SJ., Kahn, K.L., Draper, D., Harrison, E.R., McGintry, M.L., Rogers, W.H. and Brook, R.H. "Hospital characteristics and quality of care", </w:t>
      </w:r>
      <w:r w:rsidRPr="006C475B">
        <w:rPr>
          <w:i/>
          <w:iCs/>
        </w:rPr>
        <w:t>Journal of the American Medical Association</w:t>
      </w:r>
      <w:r w:rsidRPr="006C475B">
        <w:t xml:space="preserve"> 1992; 268: 1709-14.</w:t>
      </w:r>
    </w:p>
    <w:p w:rsidR="006E7DAF" w:rsidRPr="006C475B" w:rsidRDefault="006E7DAF" w:rsidP="006E7DAF">
      <w:pPr>
        <w:pStyle w:val="font2"/>
        <w:jc w:val="right"/>
        <w:rPr>
          <w:rFonts w:ascii="Times New Roman" w:hAnsi="Times New Roman" w:cs="Times New Roman"/>
          <w:bCs/>
        </w:rPr>
      </w:pPr>
      <w:r w:rsidRPr="006C475B">
        <w:rPr>
          <w:rFonts w:ascii="Times New Roman" w:hAnsi="Times New Roman" w:cs="Times New Roman"/>
          <w:bCs/>
        </w:rPr>
        <w:t>Cleary PD and McNeil, BJ.(1988). Patient satisfaction as an indicator of quality care.</w:t>
      </w:r>
      <w:r w:rsidRPr="006C475B">
        <w:rPr>
          <w:rFonts w:ascii="Times New Roman" w:hAnsi="Times New Roman" w:cs="Times New Roman"/>
          <w:bCs/>
          <w:i/>
          <w:iCs/>
        </w:rPr>
        <w:t>Inquiry</w:t>
      </w:r>
      <w:r w:rsidRPr="006C475B">
        <w:rPr>
          <w:rFonts w:ascii="Times New Roman" w:hAnsi="Times New Roman" w:cs="Times New Roman"/>
          <w:bCs/>
        </w:rPr>
        <w:t xml:space="preserve"> 25(1): 25-36.</w:t>
      </w:r>
    </w:p>
    <w:p w:rsidR="006E7DAF" w:rsidRPr="006C475B" w:rsidRDefault="006E7DAF" w:rsidP="006E7DAF">
      <w:pPr>
        <w:jc w:val="right"/>
        <w:rPr>
          <w:bCs/>
          <w:lang w:val="en-GB"/>
        </w:rPr>
      </w:pPr>
      <w:r w:rsidRPr="006C475B">
        <w:rPr>
          <w:bCs/>
          <w:lang w:val="en-GB"/>
        </w:rPr>
        <w:t>Counte, M. A. and Meurer, S. (2001) Issues in the assessment of continuous quality improvement implementation in health care organizations. I</w:t>
      </w:r>
      <w:r w:rsidRPr="006C475B">
        <w:rPr>
          <w:bCs/>
          <w:i/>
          <w:lang w:val="en-GB"/>
        </w:rPr>
        <w:t>nternational Journal for Quality in Health Car</w:t>
      </w:r>
      <w:r w:rsidRPr="006C475B">
        <w:rPr>
          <w:bCs/>
          <w:lang w:val="en-GB"/>
        </w:rPr>
        <w:t>e. 13(3):197-207.</w:t>
      </w:r>
    </w:p>
    <w:p w:rsidR="006E7DAF" w:rsidRPr="006C475B" w:rsidRDefault="006E7DAF" w:rsidP="006E7DAF">
      <w:pPr>
        <w:pStyle w:val="font2"/>
        <w:jc w:val="right"/>
        <w:rPr>
          <w:rFonts w:ascii="Times New Roman" w:hAnsi="Times New Roman" w:cs="Times New Roman"/>
          <w:bCs/>
        </w:rPr>
      </w:pPr>
      <w:r w:rsidRPr="006C475B">
        <w:rPr>
          <w:rFonts w:ascii="Times New Roman" w:hAnsi="Times New Roman" w:cs="Times New Roman"/>
          <w:bCs/>
        </w:rPr>
        <w:t>Davies AR and Ware JE, Jr. (1988).Involving consumers in quality assessment.</w:t>
      </w:r>
      <w:r w:rsidRPr="006C475B">
        <w:rPr>
          <w:rFonts w:ascii="Times New Roman" w:hAnsi="Times New Roman" w:cs="Times New Roman"/>
          <w:bCs/>
          <w:i/>
          <w:iCs/>
        </w:rPr>
        <w:t>Health Affairs</w:t>
      </w:r>
      <w:r w:rsidRPr="006C475B">
        <w:rPr>
          <w:rFonts w:ascii="Times New Roman" w:hAnsi="Times New Roman" w:cs="Times New Roman"/>
          <w:bCs/>
        </w:rPr>
        <w:t xml:space="preserve"> 7(1, Spring): 33-48. </w:t>
      </w:r>
    </w:p>
    <w:p w:rsidR="006E7DAF" w:rsidRPr="006C475B" w:rsidRDefault="006E7DAF" w:rsidP="006E7DAF">
      <w:pPr>
        <w:jc w:val="right"/>
        <w:rPr>
          <w:bCs/>
          <w:iCs/>
        </w:rPr>
      </w:pPr>
    </w:p>
    <w:p w:rsidR="006E7DAF" w:rsidRPr="00226BE3" w:rsidRDefault="006E7DAF" w:rsidP="006E7DAF">
      <w:pPr>
        <w:pStyle w:val="BodyText2"/>
        <w:jc w:val="right"/>
        <w:rPr>
          <w:bCs/>
          <w:szCs w:val="24"/>
          <w:lang w:val="en-US"/>
        </w:rPr>
      </w:pPr>
      <w:r w:rsidRPr="00226BE3">
        <w:rPr>
          <w:bCs/>
          <w:szCs w:val="24"/>
          <w:lang w:val="en-US"/>
        </w:rPr>
        <w:t>Donabedian, A.</w:t>
      </w:r>
      <w:r w:rsidRPr="00226BE3">
        <w:rPr>
          <w:bCs/>
          <w:iCs/>
          <w:szCs w:val="24"/>
          <w:lang w:val="en-US"/>
        </w:rPr>
        <w:t>The Definition of Quality and Approaches to Its Assessment</w:t>
      </w:r>
      <w:r w:rsidRPr="00226BE3">
        <w:rPr>
          <w:bCs/>
          <w:i/>
          <w:szCs w:val="24"/>
          <w:lang w:val="en-US"/>
        </w:rPr>
        <w:t>.</w:t>
      </w:r>
      <w:r w:rsidRPr="00226BE3">
        <w:rPr>
          <w:bCs/>
          <w:szCs w:val="24"/>
          <w:lang w:val="en-US"/>
        </w:rPr>
        <w:t xml:space="preserve"> 1980. Ann Arbor, MI: Health Administration Press.</w:t>
      </w:r>
    </w:p>
    <w:p w:rsidR="006E7DAF" w:rsidRPr="00226BE3" w:rsidRDefault="006E7DAF" w:rsidP="006E7DAF">
      <w:pPr>
        <w:pStyle w:val="BodyText2"/>
        <w:jc w:val="right"/>
        <w:rPr>
          <w:bCs/>
          <w:szCs w:val="24"/>
          <w:lang w:val="en-US"/>
        </w:rPr>
      </w:pPr>
    </w:p>
    <w:p w:rsidR="006E7DAF" w:rsidRPr="006E7DAF" w:rsidRDefault="006E7DAF" w:rsidP="006E7DAF">
      <w:pPr>
        <w:pStyle w:val="BodyText2"/>
        <w:jc w:val="right"/>
        <w:rPr>
          <w:bCs/>
          <w:szCs w:val="24"/>
          <w:lang w:val="en-US"/>
        </w:rPr>
      </w:pPr>
      <w:r w:rsidRPr="00226BE3">
        <w:rPr>
          <w:bCs/>
          <w:szCs w:val="24"/>
          <w:lang w:val="en-US"/>
        </w:rPr>
        <w:t xml:space="preserve">Donabedian, A.Evaluating the Quality of Medical Care </w:t>
      </w:r>
      <w:r w:rsidRPr="00226BE3">
        <w:rPr>
          <w:bCs/>
          <w:iCs/>
          <w:szCs w:val="24"/>
          <w:lang w:val="en-US"/>
        </w:rPr>
        <w:t xml:space="preserve">Milbank Memorial Fund Quarterly. </w:t>
      </w:r>
      <w:r w:rsidRPr="006E7DAF">
        <w:rPr>
          <w:bCs/>
          <w:iCs/>
          <w:szCs w:val="24"/>
          <w:lang w:val="en-US"/>
        </w:rPr>
        <w:t>1</w:t>
      </w:r>
      <w:r w:rsidRPr="006E7DAF">
        <w:rPr>
          <w:bCs/>
          <w:szCs w:val="24"/>
          <w:lang w:val="en-US"/>
        </w:rPr>
        <w:t>966. 44(2): 166–206.</w:t>
      </w:r>
    </w:p>
    <w:p w:rsidR="006E7DAF" w:rsidRPr="006E7DAF" w:rsidRDefault="006E7DAF" w:rsidP="006E7DAF">
      <w:pPr>
        <w:pStyle w:val="BodyText2"/>
        <w:jc w:val="right"/>
        <w:rPr>
          <w:bCs/>
          <w:szCs w:val="24"/>
          <w:lang w:val="en-US"/>
        </w:rPr>
      </w:pPr>
    </w:p>
    <w:p w:rsidR="006E7DAF" w:rsidRPr="006C475B" w:rsidRDefault="006E7DAF" w:rsidP="006E7DAF">
      <w:pPr>
        <w:widowControl w:val="0"/>
        <w:tabs>
          <w:tab w:val="center" w:pos="4680"/>
        </w:tabs>
        <w:jc w:val="right"/>
      </w:pPr>
      <w:r w:rsidRPr="006C475B">
        <w:t xml:space="preserve"> Duckett, SJ. Changing hospitals: the role of hospital accreditation, </w:t>
      </w:r>
      <w:r w:rsidRPr="006C475B">
        <w:rPr>
          <w:i/>
          <w:iCs/>
        </w:rPr>
        <w:t>Social Science &amp; Medicine</w:t>
      </w:r>
      <w:r w:rsidRPr="006C475B">
        <w:t xml:space="preserve"> 1983; 17 (20): 1573-9.</w:t>
      </w:r>
    </w:p>
    <w:p w:rsidR="006E7DAF" w:rsidRPr="006C475B" w:rsidRDefault="006E7DAF" w:rsidP="006E7DAF">
      <w:pPr>
        <w:pStyle w:val="font2"/>
        <w:jc w:val="right"/>
        <w:rPr>
          <w:rFonts w:ascii="Times New Roman" w:hAnsi="Times New Roman" w:cs="Times New Roman"/>
          <w:bCs/>
        </w:rPr>
      </w:pPr>
      <w:r w:rsidRPr="006C475B">
        <w:rPr>
          <w:rFonts w:ascii="Times New Roman" w:hAnsi="Times New Roman" w:cs="Times New Roman"/>
          <w:bCs/>
        </w:rPr>
        <w:t>Eddy DM. (1998). Performance measurement: problems and solutions.</w:t>
      </w:r>
      <w:r w:rsidRPr="006C475B">
        <w:rPr>
          <w:rFonts w:ascii="Times New Roman" w:hAnsi="Times New Roman" w:cs="Times New Roman"/>
          <w:bCs/>
          <w:i/>
        </w:rPr>
        <w:t>Health Affairs.</w:t>
      </w:r>
      <w:r w:rsidRPr="006C475B">
        <w:rPr>
          <w:rFonts w:ascii="Times New Roman" w:hAnsi="Times New Roman" w:cs="Times New Roman"/>
          <w:bCs/>
        </w:rPr>
        <w:t xml:space="preserve"> 17(4 Jul-Aug.): 7-25. </w:t>
      </w:r>
    </w:p>
    <w:p w:rsidR="006E7DAF" w:rsidRPr="009C1565" w:rsidRDefault="006E7DAF" w:rsidP="006E7DAF">
      <w:pPr>
        <w:pStyle w:val="Heading1"/>
        <w:keepNext w:val="0"/>
        <w:spacing w:before="100" w:after="100"/>
        <w:rPr>
          <w:rFonts w:ascii="Times New Roman" w:hAnsi="Times New Roman"/>
          <w:b/>
          <w:sz w:val="24"/>
          <w:szCs w:val="24"/>
          <w:lang w:val="es-ES"/>
        </w:rPr>
      </w:pPr>
      <w:r w:rsidRPr="00226BE3">
        <w:rPr>
          <w:rFonts w:ascii="Times New Roman" w:hAnsi="Times New Roman"/>
          <w:b/>
          <w:sz w:val="24"/>
          <w:szCs w:val="24"/>
        </w:rPr>
        <w:t xml:space="preserve">El-Jardali, Fadi. (2007)“Hospital Accreditation Policy In Lebanon – Its Potential in Bringing Long-Lasting Quality Improvement Practices?” </w:t>
      </w:r>
      <w:r w:rsidRPr="009C1565">
        <w:rPr>
          <w:rFonts w:ascii="Times New Roman" w:hAnsi="Times New Roman"/>
          <w:b/>
          <w:sz w:val="24"/>
          <w:szCs w:val="24"/>
          <w:lang w:val="es-ES"/>
        </w:rPr>
        <w:t xml:space="preserve">Lebanese Medical Journal: Vol. 55 N. 1) </w:t>
      </w:r>
    </w:p>
    <w:p w:rsidR="006E7DAF" w:rsidRPr="00F71A95" w:rsidRDefault="006E7DAF" w:rsidP="006E7DAF">
      <w:pPr>
        <w:pStyle w:val="NormalWeb"/>
        <w:jc w:val="right"/>
        <w:rPr>
          <w:bCs/>
          <w:kern w:val="32"/>
        </w:rPr>
      </w:pPr>
      <w:r w:rsidRPr="001A1FFA">
        <w:rPr>
          <w:kern w:val="32"/>
        </w:rPr>
        <w:lastRenderedPageBreak/>
        <w:t xml:space="preserve">El-Jardali, Fadi, Lagace, M. (2005). </w:t>
      </w:r>
      <w:r w:rsidRPr="00F71A95">
        <w:rPr>
          <w:kern w:val="32"/>
        </w:rPr>
        <w:t xml:space="preserve">Making Hospital Care Safer and Better: The Structure-Process Connection Leading to Adverse Events. Healthcare Quarterly, 8(2) </w:t>
      </w:r>
    </w:p>
    <w:p w:rsidR="006E7DAF" w:rsidRPr="006C475B" w:rsidRDefault="006E7DAF" w:rsidP="006E7DAF">
      <w:pPr>
        <w:jc w:val="right"/>
        <w:rPr>
          <w:bCs/>
          <w:iCs/>
        </w:rPr>
      </w:pPr>
      <w:r w:rsidRPr="006C475B">
        <w:rPr>
          <w:bCs/>
          <w:iCs/>
        </w:rPr>
        <w:t xml:space="preserve">Garside, P. (1998) Organizational Context for Quality: Lessons from the Fields of Organizational Development and Change Management. </w:t>
      </w:r>
      <w:r w:rsidRPr="006C475B">
        <w:rPr>
          <w:bCs/>
          <w:i/>
          <w:iCs/>
        </w:rPr>
        <w:t>Quality in Health Care</w:t>
      </w:r>
      <w:r w:rsidRPr="006C475B">
        <w:rPr>
          <w:bCs/>
          <w:iCs/>
        </w:rPr>
        <w:t>. 7(Suppl): S8-S15</w:t>
      </w:r>
    </w:p>
    <w:p w:rsidR="006E7DAF" w:rsidRPr="006C475B" w:rsidRDefault="006E7DAF" w:rsidP="006E7DAF">
      <w:pPr>
        <w:jc w:val="right"/>
        <w:rPr>
          <w:bCs/>
          <w:iCs/>
        </w:rPr>
      </w:pPr>
    </w:p>
    <w:p w:rsidR="006E7DAF" w:rsidRPr="006C475B" w:rsidRDefault="006E7DAF" w:rsidP="006E7DAF">
      <w:pPr>
        <w:jc w:val="right"/>
        <w:rPr>
          <w:bCs/>
        </w:rPr>
      </w:pPr>
      <w:r w:rsidRPr="006C475B">
        <w:rPr>
          <w:bCs/>
        </w:rPr>
        <w:t xml:space="preserve">Gelinas, Lillee S., Manthey, M (1995) Improving Patient Outcomes Through System Change – A Focus on the Changing Roles of Healthcare Organization Executives, </w:t>
      </w:r>
      <w:r w:rsidRPr="006C475B">
        <w:rPr>
          <w:bCs/>
          <w:i/>
        </w:rPr>
        <w:t xml:space="preserve">JONA. </w:t>
      </w:r>
      <w:r w:rsidRPr="006C475B">
        <w:rPr>
          <w:bCs/>
        </w:rPr>
        <w:t xml:space="preserve">25(5) </w:t>
      </w:r>
    </w:p>
    <w:p w:rsidR="006E7DAF" w:rsidRPr="006C475B" w:rsidRDefault="006E7DAF" w:rsidP="006E7DAF">
      <w:pPr>
        <w:pStyle w:val="arialmedium"/>
        <w:jc w:val="right"/>
        <w:rPr>
          <w:rFonts w:ascii="Times New Roman" w:hAnsi="Times New Roman" w:cs="Times New Roman"/>
          <w:bCs/>
          <w:i w:val="0"/>
          <w:sz w:val="24"/>
          <w:szCs w:val="24"/>
        </w:rPr>
      </w:pPr>
      <w:r w:rsidRPr="006C475B">
        <w:rPr>
          <w:rFonts w:ascii="Times New Roman" w:hAnsi="Times New Roman" w:cs="Times New Roman"/>
          <w:bCs/>
          <w:i w:val="0"/>
          <w:sz w:val="24"/>
          <w:szCs w:val="24"/>
        </w:rPr>
        <w:t>Graham, D.E., Cawsey, T.F. (1995) Quality and Governance in Hospitals.Healthcare Management FORUM. 8(4)</w:t>
      </w:r>
    </w:p>
    <w:p w:rsidR="006E7DAF" w:rsidRPr="006C475B" w:rsidRDefault="006E7DAF" w:rsidP="006E7DAF">
      <w:pPr>
        <w:widowControl w:val="0"/>
        <w:tabs>
          <w:tab w:val="center" w:pos="4680"/>
        </w:tabs>
        <w:jc w:val="right"/>
      </w:pPr>
      <w:r w:rsidRPr="006C475B">
        <w:t xml:space="preserve">Hayes, J. and Shaw, C. Implementing accreditation systems, </w:t>
      </w:r>
      <w:r w:rsidRPr="006C475B">
        <w:rPr>
          <w:i/>
          <w:iCs/>
        </w:rPr>
        <w:t>International Journal for Quality in Health Care</w:t>
      </w:r>
      <w:r w:rsidRPr="006C475B">
        <w:t xml:space="preserve"> 1995; 7(2):165-71.</w:t>
      </w:r>
    </w:p>
    <w:p w:rsidR="006E7DAF" w:rsidRPr="006C475B" w:rsidRDefault="006E7DAF" w:rsidP="006E7DAF">
      <w:pPr>
        <w:pStyle w:val="font2"/>
        <w:jc w:val="right"/>
        <w:rPr>
          <w:rFonts w:ascii="Times New Roman" w:hAnsi="Times New Roman" w:cs="Times New Roman"/>
          <w:bCs/>
        </w:rPr>
      </w:pPr>
      <w:r w:rsidRPr="006C475B">
        <w:rPr>
          <w:rFonts w:ascii="Times New Roman" w:hAnsi="Times New Roman" w:cs="Times New Roman"/>
          <w:bCs/>
        </w:rPr>
        <w:t>Hemman, Eileen (2002) Creating Healthcare Cultures of Patient Safety.</w:t>
      </w:r>
      <w:r w:rsidRPr="006C475B">
        <w:rPr>
          <w:rFonts w:ascii="Times New Roman" w:hAnsi="Times New Roman" w:cs="Times New Roman"/>
          <w:bCs/>
          <w:i/>
        </w:rPr>
        <w:t>JONA</w:t>
      </w:r>
      <w:r w:rsidRPr="006C475B">
        <w:rPr>
          <w:rFonts w:ascii="Times New Roman" w:hAnsi="Times New Roman" w:cs="Times New Roman"/>
          <w:bCs/>
        </w:rPr>
        <w:t>. 32(7/8)</w:t>
      </w:r>
    </w:p>
    <w:p w:rsidR="006E7DAF" w:rsidRPr="006C475B" w:rsidRDefault="006E7DAF" w:rsidP="006E7DAF">
      <w:pPr>
        <w:pStyle w:val="font2"/>
        <w:jc w:val="right"/>
        <w:rPr>
          <w:rFonts w:ascii="Times New Roman" w:hAnsi="Times New Roman" w:cs="Times New Roman"/>
          <w:bCs/>
        </w:rPr>
      </w:pPr>
      <w:r w:rsidRPr="006C475B">
        <w:rPr>
          <w:rFonts w:ascii="Times New Roman" w:hAnsi="Times New Roman" w:cs="Times New Roman"/>
          <w:bCs/>
        </w:rPr>
        <w:t xml:space="preserve">Institute of Medicine. (1999). </w:t>
      </w:r>
      <w:r w:rsidRPr="006C475B">
        <w:rPr>
          <w:rFonts w:ascii="Times New Roman" w:hAnsi="Times New Roman" w:cs="Times New Roman"/>
          <w:bCs/>
          <w:i/>
          <w:iCs/>
        </w:rPr>
        <w:t>To Err is Human.</w:t>
      </w:r>
      <w:r w:rsidRPr="006C475B">
        <w:rPr>
          <w:rFonts w:ascii="Times New Roman" w:hAnsi="Times New Roman" w:cs="Times New Roman"/>
          <w:bCs/>
        </w:rPr>
        <w:t xml:space="preserve"> LT Kohn, JM Corrigan, MS Donaldson, eds. </w:t>
      </w:r>
      <w:smartTag w:uri="urn:schemas-microsoft-com:office:smarttags" w:element="State">
        <w:r w:rsidRPr="006C475B">
          <w:rPr>
            <w:rFonts w:ascii="Times New Roman" w:hAnsi="Times New Roman" w:cs="Times New Roman"/>
            <w:bCs/>
          </w:rPr>
          <w:t>Washington</w:t>
        </w:r>
      </w:smartTag>
      <w:r w:rsidRPr="006C475B">
        <w:rPr>
          <w:rFonts w:ascii="Times New Roman" w:hAnsi="Times New Roman" w:cs="Times New Roman"/>
          <w:bCs/>
        </w:rPr>
        <w:t xml:space="preserve">: </w:t>
      </w:r>
      <w:smartTag w:uri="urn:schemas-microsoft-com:office:smarttags" w:element="place">
        <w:smartTag w:uri="urn:schemas-microsoft-com:office:smarttags" w:element="PlaceName">
          <w:r w:rsidRPr="006C475B">
            <w:rPr>
              <w:rFonts w:ascii="Times New Roman" w:hAnsi="Times New Roman" w:cs="Times New Roman"/>
              <w:bCs/>
            </w:rPr>
            <w:t>National</w:t>
          </w:r>
        </w:smartTag>
        <w:smartTag w:uri="urn:schemas-microsoft-com:office:smarttags" w:element="PlaceType">
          <w:r w:rsidRPr="006C475B">
            <w:rPr>
              <w:rFonts w:ascii="Times New Roman" w:hAnsi="Times New Roman" w:cs="Times New Roman"/>
              <w:bCs/>
            </w:rPr>
            <w:t>Academy</w:t>
          </w:r>
        </w:smartTag>
      </w:smartTag>
      <w:r w:rsidRPr="006C475B">
        <w:rPr>
          <w:rFonts w:ascii="Times New Roman" w:hAnsi="Times New Roman" w:cs="Times New Roman"/>
          <w:bCs/>
        </w:rPr>
        <w:t xml:space="preserve"> Press. </w:t>
      </w:r>
    </w:p>
    <w:p w:rsidR="006E7DAF" w:rsidRPr="006C475B" w:rsidRDefault="006E7DAF" w:rsidP="006E7DAF">
      <w:pPr>
        <w:jc w:val="right"/>
        <w:rPr>
          <w:bCs/>
        </w:rPr>
      </w:pPr>
      <w:r w:rsidRPr="006C475B">
        <w:rPr>
          <w:bCs/>
        </w:rPr>
        <w:t xml:space="preserve">Jackson, Sue (2001) Successfully Implementing Total Quality Management Tools within Healthcare: What are the Key Actions? </w:t>
      </w:r>
      <w:r w:rsidRPr="006C475B">
        <w:rPr>
          <w:bCs/>
          <w:i/>
        </w:rPr>
        <w:t>International Journal of Health Care Quality Assurance</w:t>
      </w:r>
      <w:r w:rsidRPr="006C475B">
        <w:rPr>
          <w:bCs/>
        </w:rPr>
        <w:t>. 14(4)</w:t>
      </w:r>
    </w:p>
    <w:p w:rsidR="006E7DAF" w:rsidRPr="006C475B" w:rsidRDefault="006E7DAF" w:rsidP="006E7DAF">
      <w:pPr>
        <w:spacing w:before="100" w:beforeAutospacing="1" w:after="100" w:afterAutospacing="1"/>
        <w:jc w:val="right"/>
        <w:rPr>
          <w:bCs/>
          <w:color w:val="000000"/>
        </w:rPr>
      </w:pPr>
      <w:r w:rsidRPr="006C475B">
        <w:rPr>
          <w:bCs/>
          <w:color w:val="000000"/>
        </w:rPr>
        <w:t xml:space="preserve">Langley GJ, Nolan KM, Nolan TM. (1994) The Foundation of Improvement.  </w:t>
      </w:r>
      <w:r w:rsidRPr="006C475B">
        <w:rPr>
          <w:bCs/>
          <w:i/>
          <w:color w:val="000000"/>
        </w:rPr>
        <w:t>Quality Progress.</w:t>
      </w:r>
      <w:r w:rsidRPr="006C475B">
        <w:rPr>
          <w:bCs/>
          <w:color w:val="000000"/>
        </w:rPr>
        <w:t xml:space="preserve">  81-86.</w:t>
      </w:r>
    </w:p>
    <w:p w:rsidR="006E7DAF" w:rsidRPr="006C475B" w:rsidRDefault="006E7DAF" w:rsidP="006E7DAF">
      <w:pPr>
        <w:spacing w:before="100" w:beforeAutospacing="1" w:after="100" w:afterAutospacing="1"/>
        <w:jc w:val="right"/>
        <w:rPr>
          <w:bCs/>
          <w:color w:val="000000"/>
        </w:rPr>
      </w:pPr>
      <w:r w:rsidRPr="006C475B">
        <w:rPr>
          <w:bCs/>
          <w:color w:val="000000"/>
        </w:rPr>
        <w:t xml:space="preserve">Langley GJ, Nolan KM, Nolan TW, </w:t>
      </w:r>
      <w:smartTag w:uri="urn:schemas-microsoft-com:office:smarttags" w:element="place">
        <w:smartTag w:uri="urn:schemas-microsoft-com:office:smarttags" w:element="City">
          <w:r w:rsidRPr="006C475B">
            <w:rPr>
              <w:bCs/>
              <w:color w:val="000000"/>
            </w:rPr>
            <w:t>Norman</w:t>
          </w:r>
        </w:smartTag>
      </w:smartTag>
      <w:r w:rsidRPr="006C475B">
        <w:rPr>
          <w:bCs/>
          <w:color w:val="000000"/>
        </w:rPr>
        <w:t xml:space="preserve"> CL, Provost LP. (1996)  </w:t>
      </w:r>
      <w:r w:rsidRPr="006C475B">
        <w:rPr>
          <w:bCs/>
          <w:i/>
          <w:color w:val="000000"/>
        </w:rPr>
        <w:t>The Improvement Guide: A Practical Approach to Enhancing Organizational Performance</w:t>
      </w:r>
      <w:r w:rsidRPr="006C475B">
        <w:rPr>
          <w:bCs/>
          <w:color w:val="000000"/>
        </w:rPr>
        <w:t xml:space="preserve">.  </w:t>
      </w:r>
      <w:smartTag w:uri="urn:schemas-microsoft-com:office:smarttags" w:element="place">
        <w:smartTag w:uri="urn:schemas-microsoft-com:office:smarttags" w:element="City">
          <w:r w:rsidRPr="006C475B">
            <w:rPr>
              <w:bCs/>
              <w:color w:val="000000"/>
            </w:rPr>
            <w:t>San Francisco</w:t>
          </w:r>
        </w:smartTag>
      </w:smartTag>
      <w:r w:rsidRPr="006C475B">
        <w:rPr>
          <w:bCs/>
          <w:color w:val="000000"/>
        </w:rPr>
        <w:t>: Jossey-Bass Publishers</w:t>
      </w:r>
    </w:p>
    <w:p w:rsidR="006E7DAF" w:rsidRPr="006C475B" w:rsidRDefault="006E7DAF" w:rsidP="006E7DAF">
      <w:pPr>
        <w:pStyle w:val="arialmedium"/>
        <w:jc w:val="right"/>
        <w:rPr>
          <w:rFonts w:ascii="Times New Roman" w:hAnsi="Times New Roman" w:cs="Times New Roman"/>
          <w:bCs/>
          <w:i w:val="0"/>
          <w:color w:val="000000"/>
          <w:sz w:val="24"/>
          <w:szCs w:val="24"/>
        </w:rPr>
      </w:pPr>
      <w:r w:rsidRPr="006C475B">
        <w:rPr>
          <w:rFonts w:ascii="Times New Roman" w:hAnsi="Times New Roman" w:cs="Times New Roman"/>
          <w:bCs/>
          <w:i w:val="0"/>
          <w:color w:val="000000"/>
          <w:sz w:val="24"/>
          <w:szCs w:val="24"/>
        </w:rPr>
        <w:t xml:space="preserve">Lansky D. (1998). Measuring what matters to the public. </w:t>
      </w:r>
      <w:r w:rsidRPr="006C475B">
        <w:rPr>
          <w:rFonts w:ascii="Times New Roman" w:hAnsi="Times New Roman" w:cs="Times New Roman"/>
          <w:bCs/>
          <w:iCs w:val="0"/>
          <w:color w:val="000000"/>
          <w:sz w:val="24"/>
          <w:szCs w:val="24"/>
        </w:rPr>
        <w:t>Health Affairs</w:t>
      </w:r>
      <w:r w:rsidRPr="006C475B">
        <w:rPr>
          <w:rFonts w:ascii="Times New Roman" w:hAnsi="Times New Roman" w:cs="Times New Roman"/>
          <w:bCs/>
          <w:color w:val="000000"/>
          <w:sz w:val="24"/>
          <w:szCs w:val="24"/>
        </w:rPr>
        <w:t>.</w:t>
      </w:r>
      <w:r w:rsidRPr="006C475B">
        <w:rPr>
          <w:rFonts w:ascii="Times New Roman" w:hAnsi="Times New Roman" w:cs="Times New Roman"/>
          <w:bCs/>
          <w:i w:val="0"/>
          <w:color w:val="000000"/>
          <w:sz w:val="24"/>
          <w:szCs w:val="24"/>
        </w:rPr>
        <w:t>17(4 Jul-Aug):40-41.</w:t>
      </w:r>
    </w:p>
    <w:p w:rsidR="006E7DAF" w:rsidRPr="006C475B" w:rsidRDefault="006E7DAF" w:rsidP="006E7DAF">
      <w:pPr>
        <w:jc w:val="right"/>
        <w:rPr>
          <w:bCs/>
        </w:rPr>
      </w:pPr>
      <w:r w:rsidRPr="006C475B">
        <w:rPr>
          <w:bCs/>
        </w:rPr>
        <w:t xml:space="preserve">Le Duff, F., Daniel, S., Kamendje, B., Le Beux, P., Duvauferrier, R. (2005) Monitoring Incident Report in the Healthcare Process to Improve Quality in Hospitals. </w:t>
      </w:r>
      <w:r w:rsidRPr="006C475B">
        <w:rPr>
          <w:bCs/>
          <w:i/>
        </w:rPr>
        <w:t>International Journal of Medical Informatics.</w:t>
      </w:r>
      <w:r w:rsidRPr="006C475B">
        <w:rPr>
          <w:bCs/>
        </w:rPr>
        <w:t xml:space="preserve"> 74,111-117</w:t>
      </w:r>
    </w:p>
    <w:p w:rsidR="006E7DAF" w:rsidRPr="006C475B" w:rsidRDefault="006E7DAF" w:rsidP="006E7DAF">
      <w:pPr>
        <w:jc w:val="right"/>
        <w:rPr>
          <w:bCs/>
        </w:rPr>
      </w:pPr>
    </w:p>
    <w:p w:rsidR="006E7DAF" w:rsidRPr="006C475B" w:rsidRDefault="006E7DAF" w:rsidP="006E7DAF">
      <w:pPr>
        <w:jc w:val="right"/>
        <w:rPr>
          <w:bCs/>
          <w:i/>
        </w:rPr>
      </w:pPr>
      <w:r w:rsidRPr="006C475B">
        <w:rPr>
          <w:bCs/>
        </w:rPr>
        <w:t xml:space="preserve">Lemieux-Charles, L. et al., (2000) Use of Mid-Level Indicators in Determining Organizational Performance. </w:t>
      </w:r>
      <w:r w:rsidRPr="006C475B">
        <w:rPr>
          <w:bCs/>
          <w:i/>
        </w:rPr>
        <w:t xml:space="preserve">Hospital Quarterly </w:t>
      </w:r>
    </w:p>
    <w:p w:rsidR="006E7DAF" w:rsidRPr="006C475B" w:rsidRDefault="006E7DAF" w:rsidP="006E7DAF">
      <w:pPr>
        <w:pStyle w:val="NormalWeb"/>
        <w:jc w:val="right"/>
        <w:rPr>
          <w:bCs/>
        </w:rPr>
      </w:pPr>
      <w:r w:rsidRPr="006C475B">
        <w:rPr>
          <w:rStyle w:val="font21"/>
          <w:bCs/>
        </w:rPr>
        <w:t xml:space="preserve">Lohr KN. (1997). How do we measure quality? </w:t>
      </w:r>
      <w:r w:rsidRPr="006C475B">
        <w:rPr>
          <w:rStyle w:val="font21"/>
          <w:bCs/>
          <w:i/>
          <w:iCs/>
        </w:rPr>
        <w:t>Health Affairs</w:t>
      </w:r>
      <w:r w:rsidRPr="006C475B">
        <w:rPr>
          <w:rStyle w:val="font21"/>
          <w:bCs/>
        </w:rPr>
        <w:t xml:space="preserve"> 16(3):22-25.</w:t>
      </w:r>
    </w:p>
    <w:p w:rsidR="006E7DAF" w:rsidRPr="006C475B" w:rsidRDefault="006E7DAF" w:rsidP="006E7DAF">
      <w:pPr>
        <w:pStyle w:val="arialmedium"/>
        <w:jc w:val="right"/>
        <w:rPr>
          <w:rFonts w:ascii="Times New Roman" w:hAnsi="Times New Roman" w:cs="Times New Roman"/>
          <w:bCs/>
          <w:i w:val="0"/>
          <w:sz w:val="24"/>
          <w:szCs w:val="24"/>
        </w:rPr>
      </w:pPr>
      <w:r w:rsidRPr="006C475B">
        <w:rPr>
          <w:rFonts w:ascii="Times New Roman" w:hAnsi="Times New Roman" w:cs="Times New Roman"/>
          <w:bCs/>
          <w:i w:val="0"/>
          <w:sz w:val="24"/>
          <w:szCs w:val="24"/>
        </w:rPr>
        <w:t xml:space="preserve">McGlynn, E.A. (1997) Six Challenges in Measuring the Quality of Health Care. Health Affairs, May/June </w:t>
      </w:r>
    </w:p>
    <w:p w:rsidR="006E7DAF" w:rsidRPr="006C475B" w:rsidRDefault="006E7DAF" w:rsidP="006E7DAF">
      <w:pPr>
        <w:jc w:val="right"/>
        <w:rPr>
          <w:bCs/>
          <w:color w:val="000000"/>
        </w:rPr>
      </w:pPr>
      <w:r w:rsidRPr="006C475B">
        <w:rPr>
          <w:bCs/>
          <w:color w:val="000000"/>
        </w:rPr>
        <w:t xml:space="preserve">McLaughlin CP, Kaluzny AD. (1999)  </w:t>
      </w:r>
      <w:r w:rsidRPr="006C475B">
        <w:rPr>
          <w:bCs/>
          <w:i/>
          <w:color w:val="000000"/>
        </w:rPr>
        <w:t>Continuous Quality Improvement in Health Care:  Theory, Implementation, and Applications</w:t>
      </w:r>
      <w:r w:rsidRPr="006C475B">
        <w:rPr>
          <w:bCs/>
          <w:color w:val="000000"/>
        </w:rPr>
        <w:t>, 2</w:t>
      </w:r>
      <w:r w:rsidRPr="006C475B">
        <w:rPr>
          <w:bCs/>
          <w:color w:val="000000"/>
          <w:vertAlign w:val="superscript"/>
        </w:rPr>
        <w:t>nd</w:t>
      </w:r>
      <w:r w:rsidRPr="006C475B">
        <w:rPr>
          <w:bCs/>
          <w:color w:val="000000"/>
        </w:rPr>
        <w:t xml:space="preserve"> ed.  </w:t>
      </w:r>
      <w:smartTag w:uri="urn:schemas-microsoft-com:office:smarttags" w:element="City">
        <w:r w:rsidRPr="006C475B">
          <w:rPr>
            <w:bCs/>
            <w:color w:val="000000"/>
          </w:rPr>
          <w:t>Gaithersburg</w:t>
        </w:r>
      </w:smartTag>
      <w:r w:rsidRPr="006C475B">
        <w:rPr>
          <w:bCs/>
          <w:color w:val="000000"/>
        </w:rPr>
        <w:t xml:space="preserve">, </w:t>
      </w:r>
      <w:smartTag w:uri="urn:schemas-microsoft-com:office:smarttags" w:element="State">
        <w:r w:rsidRPr="006C475B">
          <w:rPr>
            <w:bCs/>
            <w:color w:val="000000"/>
          </w:rPr>
          <w:t>MD</w:t>
        </w:r>
      </w:smartTag>
      <w:r w:rsidRPr="006C475B">
        <w:rPr>
          <w:bCs/>
          <w:color w:val="000000"/>
        </w:rPr>
        <w:t xml:space="preserve">:  </w:t>
      </w:r>
      <w:smartTag w:uri="urn:schemas-microsoft-com:office:smarttags" w:element="place">
        <w:r w:rsidRPr="006C475B">
          <w:rPr>
            <w:bCs/>
            <w:color w:val="000000"/>
          </w:rPr>
          <w:t>Aspen</w:t>
        </w:r>
      </w:smartTag>
      <w:r w:rsidRPr="006C475B">
        <w:rPr>
          <w:bCs/>
          <w:color w:val="000000"/>
        </w:rPr>
        <w:t xml:space="preserve"> Publishers</w:t>
      </w:r>
    </w:p>
    <w:p w:rsidR="006E7DAF" w:rsidRPr="006C475B" w:rsidRDefault="006E7DAF" w:rsidP="006E7DAF">
      <w:pPr>
        <w:jc w:val="right"/>
        <w:rPr>
          <w:bCs/>
        </w:rPr>
      </w:pPr>
    </w:p>
    <w:p w:rsidR="006E7DAF" w:rsidRPr="006C475B" w:rsidRDefault="006E7DAF" w:rsidP="006E7DAF">
      <w:pPr>
        <w:jc w:val="right"/>
        <w:rPr>
          <w:bCs/>
        </w:rPr>
      </w:pPr>
      <w:r w:rsidRPr="006C475B">
        <w:rPr>
          <w:bCs/>
        </w:rPr>
        <w:t xml:space="preserve">Mohr, J.J., Mahoney, C.C., Nelson, E.C., Batalden, P.B., Plume, S.K. (1996) Improving Health Care, Part 3: Clinical Benchmarking for Best Patient Care. </w:t>
      </w:r>
      <w:r w:rsidRPr="006C475B">
        <w:rPr>
          <w:bCs/>
          <w:i/>
        </w:rPr>
        <w:t>Journal on Quality Improvement.</w:t>
      </w:r>
      <w:r w:rsidRPr="006C475B">
        <w:rPr>
          <w:bCs/>
        </w:rPr>
        <w:t xml:space="preserve"> 22(9)</w:t>
      </w:r>
    </w:p>
    <w:p w:rsidR="006E7DAF" w:rsidRPr="006C475B" w:rsidRDefault="006E7DAF" w:rsidP="006E7DAF">
      <w:pPr>
        <w:jc w:val="right"/>
        <w:rPr>
          <w:bCs/>
        </w:rPr>
      </w:pPr>
    </w:p>
    <w:p w:rsidR="006E7DAF" w:rsidRPr="006C475B" w:rsidRDefault="006E7DAF" w:rsidP="006E7DAF">
      <w:pPr>
        <w:jc w:val="right"/>
        <w:rPr>
          <w:bCs/>
        </w:rPr>
      </w:pPr>
      <w:r w:rsidRPr="006C475B">
        <w:rPr>
          <w:bCs/>
        </w:rPr>
        <w:t xml:space="preserve">Murray, M.A. et al., (1998) What Does the Public Want to Know About Hospital Performance? </w:t>
      </w:r>
      <w:r w:rsidRPr="006C475B">
        <w:rPr>
          <w:bCs/>
          <w:i/>
        </w:rPr>
        <w:t>Healthcare Quarterly</w:t>
      </w:r>
      <w:r w:rsidRPr="006C475B">
        <w:rPr>
          <w:bCs/>
        </w:rPr>
        <w:t>, winter</w:t>
      </w:r>
    </w:p>
    <w:p w:rsidR="006E7DAF" w:rsidRPr="006C475B" w:rsidRDefault="006E7DAF" w:rsidP="006E7DAF">
      <w:pPr>
        <w:jc w:val="right"/>
        <w:rPr>
          <w:bCs/>
        </w:rPr>
      </w:pPr>
    </w:p>
    <w:p w:rsidR="006E7DAF" w:rsidRPr="006C475B" w:rsidRDefault="006E7DAF" w:rsidP="006E7DAF">
      <w:pPr>
        <w:jc w:val="right"/>
        <w:rPr>
          <w:bCs/>
        </w:rPr>
      </w:pPr>
      <w:r w:rsidRPr="006C475B">
        <w:rPr>
          <w:bCs/>
        </w:rPr>
        <w:t xml:space="preserve">Nelson, Eugene C., Batalden, P.B., Plume, S.K., Mohr, J.J. (1996) Improving Health Care, Part 2: A Clinical Improvement Worksheet and Users’ Manual. </w:t>
      </w:r>
      <w:r w:rsidRPr="006C475B">
        <w:rPr>
          <w:bCs/>
          <w:i/>
        </w:rPr>
        <w:t>Journal on Quality Improvement.</w:t>
      </w:r>
      <w:r w:rsidRPr="006C475B">
        <w:rPr>
          <w:bCs/>
        </w:rPr>
        <w:t xml:space="preserve"> 22(8)</w:t>
      </w:r>
    </w:p>
    <w:p w:rsidR="006E7DAF" w:rsidRPr="006C475B" w:rsidRDefault="006E7DAF" w:rsidP="006E7DAF">
      <w:pPr>
        <w:widowControl w:val="0"/>
        <w:tabs>
          <w:tab w:val="center" w:pos="4680"/>
        </w:tabs>
        <w:spacing w:line="480" w:lineRule="auto"/>
        <w:jc w:val="right"/>
      </w:pPr>
    </w:p>
    <w:p w:rsidR="006E7DAF" w:rsidRPr="006C475B" w:rsidRDefault="006E7DAF" w:rsidP="006E7DAF">
      <w:pPr>
        <w:jc w:val="right"/>
        <w:rPr>
          <w:bCs/>
          <w:lang w:val="en-GB"/>
        </w:rPr>
      </w:pPr>
      <w:r w:rsidRPr="006C475B">
        <w:rPr>
          <w:bCs/>
          <w:lang w:val="en-GB"/>
        </w:rPr>
        <w:t xml:space="preserve">O'Brien, J. L.; Shortell, S. M.; Hughes, E. F., and al. (1995) An Integrative Model for Organization-wide Quality Improvement: Lessons from the Field. </w:t>
      </w:r>
      <w:r w:rsidRPr="006C475B">
        <w:rPr>
          <w:bCs/>
          <w:i/>
          <w:lang w:val="en-GB"/>
        </w:rPr>
        <w:t>Quality Management in Health Care.</w:t>
      </w:r>
      <w:r w:rsidRPr="006C475B">
        <w:rPr>
          <w:bCs/>
          <w:lang w:val="en-GB"/>
        </w:rPr>
        <w:t xml:space="preserve"> 3(4):19-30.</w:t>
      </w:r>
    </w:p>
    <w:p w:rsidR="006E7DAF" w:rsidRPr="006C475B" w:rsidRDefault="006E7DAF" w:rsidP="006E7DAF">
      <w:pPr>
        <w:pStyle w:val="font2"/>
        <w:jc w:val="right"/>
        <w:rPr>
          <w:rFonts w:ascii="Times New Roman" w:hAnsi="Times New Roman" w:cs="Times New Roman"/>
          <w:bCs/>
        </w:rPr>
      </w:pPr>
      <w:r w:rsidRPr="006C475B">
        <w:rPr>
          <w:rFonts w:ascii="Times New Roman" w:hAnsi="Times New Roman" w:cs="Times New Roman"/>
          <w:bCs/>
        </w:rPr>
        <w:t xml:space="preserve">O'Leary DS. (1998). Reordering performance measurement priorities. </w:t>
      </w:r>
      <w:r w:rsidRPr="006C475B">
        <w:rPr>
          <w:rFonts w:ascii="Times New Roman" w:hAnsi="Times New Roman" w:cs="Times New Roman"/>
          <w:bCs/>
          <w:i/>
          <w:iCs/>
        </w:rPr>
        <w:t>Health Affairs</w:t>
      </w:r>
      <w:r w:rsidRPr="006C475B">
        <w:rPr>
          <w:rFonts w:ascii="Times New Roman" w:hAnsi="Times New Roman" w:cs="Times New Roman"/>
          <w:bCs/>
        </w:rPr>
        <w:t>. 17(4):38-39.</w:t>
      </w:r>
    </w:p>
    <w:p w:rsidR="006E7DAF" w:rsidRPr="006C475B" w:rsidRDefault="006E7DAF" w:rsidP="006E7DAF">
      <w:pPr>
        <w:jc w:val="right"/>
      </w:pPr>
      <w:r w:rsidRPr="006C475B">
        <w:t xml:space="preserve">Pomey, Marie-Pascale, Contandriopoulos, A.P., Francois, P., Bertrand, D. Accreditation : a tool for organizational change in hospitals ? </w:t>
      </w:r>
      <w:r w:rsidRPr="006C475B">
        <w:rPr>
          <w:i/>
          <w:iCs/>
        </w:rPr>
        <w:t xml:space="preserve">International Journal of Health Care Quality Assurance </w:t>
      </w:r>
      <w:r w:rsidRPr="006C475B">
        <w:t>2004;17(3):113-124</w:t>
      </w:r>
    </w:p>
    <w:p w:rsidR="006E7DAF" w:rsidRPr="006C475B" w:rsidRDefault="006E7DAF" w:rsidP="006E7DAF">
      <w:pPr>
        <w:jc w:val="right"/>
        <w:rPr>
          <w:bCs/>
          <w:lang w:val="en-GB"/>
        </w:rPr>
      </w:pPr>
    </w:p>
    <w:p w:rsidR="006E7DAF" w:rsidRPr="006C475B" w:rsidRDefault="006E7DAF" w:rsidP="006E7DAF">
      <w:pPr>
        <w:jc w:val="right"/>
        <w:rPr>
          <w:bCs/>
          <w:lang w:val="en-GB"/>
        </w:rPr>
      </w:pPr>
      <w:r w:rsidRPr="006C475B">
        <w:rPr>
          <w:bCs/>
          <w:lang w:val="en-GB"/>
        </w:rPr>
        <w:t xml:space="preserve">Sainfort, F, Karsh, B., Booske, B. and Smith, M. (2001) Applying Quality Improvement Principles to Achieve Healthy Work Organizations. </w:t>
      </w:r>
      <w:r w:rsidRPr="006C475B">
        <w:rPr>
          <w:bCs/>
          <w:i/>
          <w:lang w:val="en-GB"/>
        </w:rPr>
        <w:t>Journal on Quality Improvement</w:t>
      </w:r>
      <w:r w:rsidRPr="006C475B">
        <w:rPr>
          <w:bCs/>
          <w:lang w:val="en-GB"/>
        </w:rPr>
        <w:t>, 27(9)</w:t>
      </w:r>
    </w:p>
    <w:p w:rsidR="006E7DAF" w:rsidRPr="006C475B" w:rsidRDefault="006E7DAF" w:rsidP="006E7DAF">
      <w:pPr>
        <w:jc w:val="right"/>
        <w:rPr>
          <w:bCs/>
          <w:lang w:val="en-GB"/>
        </w:rPr>
      </w:pPr>
    </w:p>
    <w:p w:rsidR="006E7DAF" w:rsidRPr="006C475B" w:rsidRDefault="006E7DAF" w:rsidP="006E7DAF">
      <w:pPr>
        <w:widowControl w:val="0"/>
        <w:tabs>
          <w:tab w:val="center" w:pos="4680"/>
        </w:tabs>
        <w:jc w:val="right"/>
      </w:pPr>
      <w:r w:rsidRPr="006C475B">
        <w:t xml:space="preserve">Scrivens, E. International trends in accreditation, </w:t>
      </w:r>
      <w:r w:rsidRPr="006C475B">
        <w:rPr>
          <w:i/>
          <w:iCs/>
        </w:rPr>
        <w:t>International Journal of Health Planning Management</w:t>
      </w:r>
      <w:r w:rsidRPr="006C475B">
        <w:t xml:space="preserve"> 1995a; 10: 165-81.</w:t>
      </w:r>
    </w:p>
    <w:p w:rsidR="006E7DAF" w:rsidRPr="006C475B" w:rsidRDefault="006E7DAF" w:rsidP="006E7DAF">
      <w:pPr>
        <w:jc w:val="right"/>
        <w:rPr>
          <w:bCs/>
          <w:lang w:val="en-GB"/>
        </w:rPr>
      </w:pPr>
    </w:p>
    <w:p w:rsidR="006E7DAF" w:rsidRPr="006C475B" w:rsidRDefault="006E7DAF" w:rsidP="006E7DAF">
      <w:pPr>
        <w:jc w:val="right"/>
        <w:rPr>
          <w:bCs/>
          <w:lang w:val="en-GB"/>
        </w:rPr>
      </w:pPr>
      <w:r w:rsidRPr="006C475B">
        <w:rPr>
          <w:bCs/>
          <w:lang w:val="en-GB"/>
        </w:rPr>
        <w:t>Shortell, S. M.; Levin, J. L.; O'Brien, J. L., and Hughes, E. F. Assessing the Evidence on Continuous Quality Improvement: Is the Glass Half Empty or Half Full? Hospital &amp; Health Services Administration, 40(1), 4-24.</w:t>
      </w:r>
    </w:p>
    <w:p w:rsidR="006E7DAF" w:rsidRPr="006C475B" w:rsidRDefault="006E7DAF" w:rsidP="006E7DAF">
      <w:pPr>
        <w:jc w:val="right"/>
        <w:rPr>
          <w:bCs/>
        </w:rPr>
      </w:pPr>
    </w:p>
    <w:p w:rsidR="006E7DAF" w:rsidRPr="006C475B" w:rsidRDefault="006E7DAF" w:rsidP="006E7DAF">
      <w:pPr>
        <w:jc w:val="right"/>
        <w:rPr>
          <w:bCs/>
        </w:rPr>
      </w:pPr>
      <w:r w:rsidRPr="006C475B">
        <w:rPr>
          <w:bCs/>
        </w:rPr>
        <w:t xml:space="preserve">Shortell, S., Bennett, C., Byck, G. (1998) Assessing the Impact of Continuous Quality Improvement on Clinical Practice: What It Will Take to Accelerate Progress. </w:t>
      </w:r>
      <w:r w:rsidRPr="006C475B">
        <w:rPr>
          <w:bCs/>
          <w:i/>
        </w:rPr>
        <w:t>The Milbank Quarterly</w:t>
      </w:r>
      <w:r w:rsidRPr="006C475B">
        <w:rPr>
          <w:bCs/>
        </w:rPr>
        <w:t xml:space="preserve">. 76 (4) </w:t>
      </w:r>
    </w:p>
    <w:p w:rsidR="006E7DAF" w:rsidRPr="006C475B" w:rsidRDefault="006E7DAF" w:rsidP="006E7DAF">
      <w:pPr>
        <w:jc w:val="right"/>
        <w:rPr>
          <w:bCs/>
          <w:color w:val="000000"/>
        </w:rPr>
      </w:pPr>
    </w:p>
    <w:p w:rsidR="006E7DAF" w:rsidRPr="006C475B" w:rsidRDefault="006E7DAF" w:rsidP="006E7DAF">
      <w:pPr>
        <w:jc w:val="right"/>
        <w:rPr>
          <w:bCs/>
          <w:color w:val="000000"/>
        </w:rPr>
      </w:pPr>
      <w:r w:rsidRPr="006C475B">
        <w:rPr>
          <w:bCs/>
          <w:color w:val="000000"/>
        </w:rPr>
        <w:t xml:space="preserve">Shortell, S.M. et al., (1995) Assessing the Impact of Continuous Quality Improvement / Total Quality Management: Concepts versus Implementation. </w:t>
      </w:r>
      <w:r w:rsidRPr="006C475B">
        <w:rPr>
          <w:bCs/>
          <w:i/>
          <w:color w:val="000000"/>
        </w:rPr>
        <w:t>Health Services Research</w:t>
      </w:r>
      <w:r w:rsidRPr="006C475B">
        <w:rPr>
          <w:bCs/>
          <w:color w:val="000000"/>
        </w:rPr>
        <w:t xml:space="preserve"> 30:2</w:t>
      </w:r>
    </w:p>
    <w:p w:rsidR="006E7DAF" w:rsidRPr="006C475B" w:rsidRDefault="006E7DAF" w:rsidP="006E7DAF">
      <w:pPr>
        <w:jc w:val="right"/>
        <w:rPr>
          <w:bCs/>
        </w:rPr>
      </w:pPr>
    </w:p>
    <w:p w:rsidR="006E7DAF" w:rsidRPr="006C475B" w:rsidRDefault="006E7DAF" w:rsidP="006E7DAF">
      <w:pPr>
        <w:jc w:val="right"/>
        <w:rPr>
          <w:bCs/>
        </w:rPr>
      </w:pPr>
      <w:r w:rsidRPr="006C475B">
        <w:rPr>
          <w:bCs/>
        </w:rPr>
        <w:t xml:space="preserve">Vincent, C. et al., (2000) How to Investigate and Analyze Clinical Incidents: Clinical Risk Unit and Association of Litigation and Risk Management Protocol. </w:t>
      </w:r>
      <w:r w:rsidRPr="006C475B">
        <w:rPr>
          <w:bCs/>
          <w:i/>
        </w:rPr>
        <w:t>British Medical Journal.</w:t>
      </w:r>
      <w:r w:rsidRPr="006C475B">
        <w:rPr>
          <w:bCs/>
        </w:rPr>
        <w:t xml:space="preserve"> 320. </w:t>
      </w:r>
    </w:p>
    <w:p w:rsidR="006E7DAF" w:rsidRPr="006C475B" w:rsidRDefault="006E7DAF" w:rsidP="006E7DAF">
      <w:pPr>
        <w:jc w:val="right"/>
        <w:rPr>
          <w:bCs/>
        </w:rPr>
      </w:pPr>
    </w:p>
    <w:p w:rsidR="006E7DAF" w:rsidRPr="006C475B" w:rsidRDefault="006E7DAF" w:rsidP="006E7DAF">
      <w:pPr>
        <w:jc w:val="right"/>
        <w:rPr>
          <w:bCs/>
        </w:rPr>
      </w:pPr>
      <w:r w:rsidRPr="006C475B">
        <w:rPr>
          <w:bCs/>
        </w:rPr>
        <w:t xml:space="preserve">William B. (2002) Quality Improvement as an Investment. </w:t>
      </w:r>
      <w:r w:rsidRPr="006C475B">
        <w:rPr>
          <w:bCs/>
          <w:i/>
        </w:rPr>
        <w:t>Quality Management in Health Care</w:t>
      </w:r>
      <w:r w:rsidRPr="006C475B">
        <w:rPr>
          <w:bCs/>
        </w:rPr>
        <w:t xml:space="preserve">. 10(3) </w:t>
      </w:r>
    </w:p>
    <w:p w:rsidR="006E7DAF" w:rsidRPr="006C475B" w:rsidRDefault="006E7DAF" w:rsidP="006E7DAF">
      <w:pPr>
        <w:jc w:val="right"/>
      </w:pPr>
    </w:p>
    <w:p w:rsidR="006E7DAF" w:rsidRPr="006C475B" w:rsidRDefault="006E7DAF" w:rsidP="006E7DAF">
      <w:pPr>
        <w:jc w:val="right"/>
      </w:pPr>
      <w:r>
        <w:br w:type="page"/>
      </w:r>
    </w:p>
    <w:p w:rsidR="006E7DAF" w:rsidRPr="00F71A95" w:rsidRDefault="006E7DAF" w:rsidP="006E7DAF">
      <w:pPr>
        <w:jc w:val="right"/>
        <w:rPr>
          <w:b/>
          <w:bCs/>
        </w:rPr>
      </w:pPr>
      <w:r w:rsidRPr="00F71A95">
        <w:rPr>
          <w:b/>
          <w:bCs/>
        </w:rPr>
        <w:lastRenderedPageBreak/>
        <w:t>Additional Web Resources</w:t>
      </w:r>
    </w:p>
    <w:p w:rsidR="006E7DAF" w:rsidRPr="00F71A95" w:rsidRDefault="006E7DAF" w:rsidP="006E7DAF">
      <w:pPr>
        <w:jc w:val="right"/>
      </w:pPr>
    </w:p>
    <w:p w:rsidR="006E7DAF" w:rsidRPr="00F71A95" w:rsidRDefault="006E7DAF" w:rsidP="006E7DAF">
      <w:pPr>
        <w:jc w:val="right"/>
      </w:pPr>
      <w:r w:rsidRPr="00F71A95">
        <w:t>Agency for Healthcare Research and Quality</w:t>
      </w:r>
    </w:p>
    <w:p w:rsidR="006E7DAF" w:rsidRPr="00F71A95" w:rsidRDefault="00B62F1A" w:rsidP="006E7DAF">
      <w:pPr>
        <w:jc w:val="right"/>
      </w:pPr>
      <w:hyperlink r:id="rId14" w:history="1">
        <w:r w:rsidR="006E7DAF" w:rsidRPr="00F71A95">
          <w:rPr>
            <w:rStyle w:val="Hyperlink"/>
          </w:rPr>
          <w:t>www.ahrq.gov</w:t>
        </w:r>
      </w:hyperlink>
    </w:p>
    <w:p w:rsidR="006E7DAF" w:rsidRPr="00F71A95" w:rsidRDefault="006E7DAF" w:rsidP="006E7DAF">
      <w:pPr>
        <w:jc w:val="right"/>
      </w:pPr>
    </w:p>
    <w:p w:rsidR="006E7DAF" w:rsidRPr="00F71A95" w:rsidRDefault="006E7DAF" w:rsidP="006E7DAF">
      <w:pPr>
        <w:jc w:val="right"/>
      </w:pPr>
      <w:r w:rsidRPr="00F71A95">
        <w:t>International Society for Quality in Health Care</w:t>
      </w:r>
    </w:p>
    <w:p w:rsidR="006E7DAF" w:rsidRPr="00F71A95" w:rsidRDefault="00B62F1A" w:rsidP="006E7DAF">
      <w:pPr>
        <w:jc w:val="right"/>
      </w:pPr>
      <w:hyperlink r:id="rId15" w:history="1">
        <w:r w:rsidR="006E7DAF" w:rsidRPr="00F71A95">
          <w:rPr>
            <w:rStyle w:val="Hyperlink"/>
          </w:rPr>
          <w:t>www.iaqua.org.au</w:t>
        </w:r>
      </w:hyperlink>
    </w:p>
    <w:p w:rsidR="006E7DAF" w:rsidRPr="00F71A95" w:rsidRDefault="006E7DAF" w:rsidP="006E7DAF">
      <w:pPr>
        <w:jc w:val="right"/>
      </w:pPr>
    </w:p>
    <w:p w:rsidR="006E7DAF" w:rsidRPr="00F71A95" w:rsidRDefault="006E7DAF" w:rsidP="006E7DAF">
      <w:pPr>
        <w:jc w:val="right"/>
      </w:pPr>
      <w:r w:rsidRPr="00F71A95">
        <w:t>InterRAI Corporation</w:t>
      </w:r>
    </w:p>
    <w:p w:rsidR="006E7DAF" w:rsidRPr="00F71A95" w:rsidRDefault="00B62F1A" w:rsidP="006E7DAF">
      <w:pPr>
        <w:jc w:val="right"/>
      </w:pPr>
      <w:hyperlink r:id="rId16" w:history="1">
        <w:r w:rsidR="006E7DAF" w:rsidRPr="00F71A95">
          <w:rPr>
            <w:rStyle w:val="Hyperlink"/>
          </w:rPr>
          <w:t>www.interrai.org</w:t>
        </w:r>
      </w:hyperlink>
    </w:p>
    <w:p w:rsidR="006E7DAF" w:rsidRPr="00F71A95" w:rsidRDefault="006E7DAF" w:rsidP="006E7DAF">
      <w:pPr>
        <w:jc w:val="right"/>
      </w:pPr>
    </w:p>
    <w:p w:rsidR="006E7DAF" w:rsidRPr="00F71A95" w:rsidRDefault="006E7DAF" w:rsidP="006E7DAF">
      <w:pPr>
        <w:jc w:val="right"/>
      </w:pPr>
      <w:r w:rsidRPr="00F71A95">
        <w:t>Joint Commission on Accreditation of Health Organizations</w:t>
      </w:r>
    </w:p>
    <w:p w:rsidR="006E7DAF" w:rsidRPr="00F71A95" w:rsidRDefault="00B62F1A" w:rsidP="006E7DAF">
      <w:pPr>
        <w:jc w:val="right"/>
      </w:pPr>
      <w:hyperlink r:id="rId17" w:history="1">
        <w:r w:rsidR="006E7DAF" w:rsidRPr="00F71A95">
          <w:rPr>
            <w:rStyle w:val="Hyperlink"/>
          </w:rPr>
          <w:t>www.jacho.com</w:t>
        </w:r>
      </w:hyperlink>
    </w:p>
    <w:p w:rsidR="006E7DAF" w:rsidRPr="00F71A95" w:rsidRDefault="006E7DAF" w:rsidP="006E7DAF">
      <w:pPr>
        <w:jc w:val="right"/>
      </w:pPr>
    </w:p>
    <w:p w:rsidR="006E7DAF" w:rsidRPr="00F71A95" w:rsidRDefault="006E7DAF" w:rsidP="006E7DAF">
      <w:pPr>
        <w:jc w:val="right"/>
      </w:pPr>
      <w:r w:rsidRPr="00F71A95">
        <w:t>National Committee for Quality Assurance</w:t>
      </w:r>
    </w:p>
    <w:p w:rsidR="006E7DAF" w:rsidRPr="00F71A95" w:rsidRDefault="00B62F1A" w:rsidP="006E7DAF">
      <w:pPr>
        <w:jc w:val="right"/>
      </w:pPr>
      <w:hyperlink r:id="rId18" w:history="1">
        <w:r w:rsidR="006E7DAF" w:rsidRPr="00F71A95">
          <w:rPr>
            <w:rStyle w:val="Hyperlink"/>
          </w:rPr>
          <w:t>www.ncqa.org</w:t>
        </w:r>
      </w:hyperlink>
    </w:p>
    <w:p w:rsidR="006E7DAF" w:rsidRPr="00F71A95" w:rsidRDefault="006E7DAF" w:rsidP="006E7DAF">
      <w:pPr>
        <w:jc w:val="right"/>
      </w:pPr>
    </w:p>
    <w:p w:rsidR="006E7DAF" w:rsidRPr="00F71A95" w:rsidRDefault="006E7DAF" w:rsidP="006E7DAF">
      <w:pPr>
        <w:jc w:val="right"/>
      </w:pPr>
      <w:r w:rsidRPr="00F71A95">
        <w:t>National Quality Measures Clearinghouse</w:t>
      </w:r>
    </w:p>
    <w:p w:rsidR="006E7DAF" w:rsidRPr="00E2046B" w:rsidRDefault="00B62F1A" w:rsidP="006E7DAF">
      <w:pPr>
        <w:jc w:val="right"/>
        <w:rPr>
          <w:lang w:val="fr-FR"/>
        </w:rPr>
      </w:pPr>
      <w:hyperlink r:id="rId19" w:history="1">
        <w:r w:rsidR="006E7DAF" w:rsidRPr="00E2046B">
          <w:rPr>
            <w:rStyle w:val="Hyperlink"/>
            <w:lang w:val="fr-FR"/>
          </w:rPr>
          <w:t>www.qualitymeasures.ahrq.gov</w:t>
        </w:r>
      </w:hyperlink>
    </w:p>
    <w:p w:rsidR="006E7DAF" w:rsidRPr="00E2046B" w:rsidRDefault="006E7DAF" w:rsidP="006E7DAF">
      <w:pPr>
        <w:jc w:val="right"/>
        <w:rPr>
          <w:lang w:val="fr-FR"/>
        </w:rPr>
      </w:pPr>
    </w:p>
    <w:p w:rsidR="006E7DAF" w:rsidRPr="00E2046B" w:rsidRDefault="006E7DAF" w:rsidP="006E7DAF">
      <w:pPr>
        <w:jc w:val="right"/>
        <w:rPr>
          <w:lang w:val="fr-FR"/>
        </w:rPr>
      </w:pPr>
      <w:r w:rsidRPr="00E2046B">
        <w:rPr>
          <w:lang w:val="fr-FR"/>
        </w:rPr>
        <w:t xml:space="preserve">OntarioHospital Association </w:t>
      </w:r>
    </w:p>
    <w:p w:rsidR="006E7DAF" w:rsidRPr="00F71A95" w:rsidRDefault="00B62F1A" w:rsidP="006E7DAF">
      <w:pPr>
        <w:jc w:val="right"/>
      </w:pPr>
      <w:hyperlink r:id="rId20" w:history="1">
        <w:r w:rsidR="006E7DAF" w:rsidRPr="00F71A95">
          <w:rPr>
            <w:rStyle w:val="Hyperlink"/>
          </w:rPr>
          <w:t>www.oha.com</w:t>
        </w:r>
      </w:hyperlink>
    </w:p>
    <w:p w:rsidR="006E7DAF" w:rsidRPr="00F71A95" w:rsidRDefault="006E7DAF" w:rsidP="006E7DAF">
      <w:pPr>
        <w:jc w:val="right"/>
      </w:pPr>
    </w:p>
    <w:p w:rsidR="006E7DAF" w:rsidRPr="00F71A95" w:rsidRDefault="006E7DAF" w:rsidP="006E7DAF">
      <w:pPr>
        <w:jc w:val="right"/>
      </w:pPr>
      <w:r w:rsidRPr="00F71A95">
        <w:t>Quality Indicator Project</w:t>
      </w:r>
    </w:p>
    <w:p w:rsidR="006E7DAF" w:rsidRPr="00F71A95" w:rsidRDefault="00B62F1A" w:rsidP="006E7DAF">
      <w:pPr>
        <w:jc w:val="right"/>
      </w:pPr>
      <w:hyperlink r:id="rId21" w:history="1">
        <w:r w:rsidR="006E7DAF" w:rsidRPr="00F71A95">
          <w:rPr>
            <w:rStyle w:val="Hyperlink"/>
          </w:rPr>
          <w:t>www.qiproject.org</w:t>
        </w:r>
      </w:hyperlink>
    </w:p>
    <w:p w:rsidR="006E7DAF" w:rsidRPr="00F71A95" w:rsidRDefault="006E7DAF" w:rsidP="006E7DAF">
      <w:pPr>
        <w:jc w:val="right"/>
      </w:pPr>
    </w:p>
    <w:p w:rsidR="006E7DAF" w:rsidRPr="00F71A95" w:rsidRDefault="006E7DAF" w:rsidP="006E7DAF">
      <w:pPr>
        <w:jc w:val="right"/>
      </w:pPr>
      <w:r w:rsidRPr="00F71A95">
        <w:t>The Australian Council on Healthcare Standards</w:t>
      </w:r>
    </w:p>
    <w:p w:rsidR="006E7DAF" w:rsidRPr="00F71A95" w:rsidRDefault="00B62F1A" w:rsidP="006E7DAF">
      <w:pPr>
        <w:jc w:val="right"/>
      </w:pPr>
      <w:hyperlink r:id="rId22" w:history="1">
        <w:r w:rsidR="006E7DAF" w:rsidRPr="00F71A95">
          <w:rPr>
            <w:rStyle w:val="Hyperlink"/>
          </w:rPr>
          <w:t>www.achs.org.au</w:t>
        </w:r>
      </w:hyperlink>
    </w:p>
    <w:p w:rsidR="006E7DAF" w:rsidRPr="00F71A95" w:rsidRDefault="006E7DAF" w:rsidP="006E7DAF">
      <w:pPr>
        <w:jc w:val="right"/>
      </w:pPr>
    </w:p>
    <w:p w:rsidR="006E7DAF" w:rsidRPr="00F71A95" w:rsidRDefault="006E7DAF" w:rsidP="006E7DAF">
      <w:pPr>
        <w:jc w:val="right"/>
      </w:pPr>
      <w:r w:rsidRPr="00F71A95">
        <w:t>Canadian Council on Health Services Accreditation</w:t>
      </w:r>
    </w:p>
    <w:p w:rsidR="006E7DAF" w:rsidRPr="00F71A95" w:rsidRDefault="00B62F1A" w:rsidP="006E7DAF">
      <w:pPr>
        <w:jc w:val="right"/>
      </w:pPr>
      <w:hyperlink r:id="rId23" w:history="1">
        <w:r w:rsidR="006E7DAF" w:rsidRPr="00F71A95">
          <w:rPr>
            <w:rStyle w:val="Hyperlink"/>
          </w:rPr>
          <w:t>http://www.cchsa.ca/</w:t>
        </w:r>
      </w:hyperlink>
    </w:p>
    <w:p w:rsidR="006E7DAF" w:rsidRPr="00F71A95" w:rsidRDefault="006E7DAF" w:rsidP="006E7DAF">
      <w:pPr>
        <w:jc w:val="right"/>
        <w:rPr>
          <w:rtl/>
        </w:rPr>
      </w:pPr>
    </w:p>
    <w:p w:rsidR="006E7DAF" w:rsidRPr="00F71A95" w:rsidRDefault="006E7DAF" w:rsidP="006E7DAF">
      <w:pPr>
        <w:jc w:val="right"/>
      </w:pPr>
    </w:p>
    <w:p w:rsidR="006E7DAF" w:rsidRPr="00F71A95" w:rsidRDefault="006E7DAF" w:rsidP="006E7DAF">
      <w:pPr>
        <w:ind w:left="360"/>
        <w:jc w:val="right"/>
      </w:pPr>
    </w:p>
    <w:p w:rsidR="006E7DAF" w:rsidRPr="00F71A95" w:rsidRDefault="006E7DAF" w:rsidP="006E7DAF">
      <w:pPr>
        <w:jc w:val="right"/>
        <w:rPr>
          <w:b/>
          <w:bCs/>
        </w:rPr>
      </w:pPr>
    </w:p>
    <w:p w:rsidR="006E7DAF" w:rsidRPr="00F71A95" w:rsidRDefault="006E7DAF" w:rsidP="006E7DAF">
      <w:pPr>
        <w:jc w:val="right"/>
        <w:rPr>
          <w:b/>
          <w:bCs/>
        </w:rPr>
      </w:pPr>
    </w:p>
    <w:p w:rsidR="006E7DAF" w:rsidRPr="00F71A95" w:rsidRDefault="006E7DAF" w:rsidP="006E7DAF">
      <w:pPr>
        <w:jc w:val="right"/>
      </w:pPr>
    </w:p>
    <w:p w:rsidR="006E7DAF" w:rsidRPr="00F71A95" w:rsidRDefault="006E7DAF" w:rsidP="006E7DAF">
      <w:pPr>
        <w:jc w:val="right"/>
      </w:pPr>
    </w:p>
    <w:p w:rsidR="006E7DAF" w:rsidRDefault="006E7DAF" w:rsidP="006E7DAF">
      <w:pPr>
        <w:bidi w:val="0"/>
        <w:ind w:left="360"/>
        <w:jc w:val="right"/>
        <w:rPr>
          <w:rtl/>
        </w:rPr>
      </w:pPr>
    </w:p>
    <w:p w:rsidR="002E39F8" w:rsidRDefault="002E39F8"/>
    <w:sectPr w:rsidR="002E39F8" w:rsidSect="007E6EEE">
      <w:headerReference w:type="default" r:id="rId24"/>
      <w:pgSz w:w="12240" w:h="15840"/>
      <w:pgMar w:top="1440" w:right="1800" w:bottom="1440" w:left="1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55CDE" w:rsidRDefault="00F55CDE">
      <w:r>
        <w:separator/>
      </w:r>
    </w:p>
  </w:endnote>
  <w:endnote w:type="continuationSeparator" w:id="1">
    <w:p w:rsidR="00F55CDE" w:rsidRDefault="00F55CD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libri Light">
    <w:altName w:val="Arial"/>
    <w:charset w:val="00"/>
    <w:family w:val="swiss"/>
    <w:pitch w:val="variable"/>
    <w:sig w:usb0="00000000" w:usb1="C000247B"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Monotype Koufi">
    <w:altName w:val="Times New Roman"/>
    <w:charset w:val="B2"/>
    <w:family w:val="auto"/>
    <w:pitch w:val="variable"/>
    <w:sig w:usb0="00002000" w:usb1="00000000" w:usb2="00000000" w:usb3="00000000" w:csb0="00000040" w:csb1="00000000"/>
  </w:font>
  <w:font w:name="Mudir MT">
    <w:altName w:val="Times New Roman"/>
    <w:charset w:val="B2"/>
    <w:family w:val="auto"/>
    <w:pitch w:val="variable"/>
    <w:sig w:usb0="00002000" w:usb1="00000000" w:usb2="00000000" w:usb3="00000000" w:csb0="00000040" w:csb1="00000000"/>
  </w:font>
  <w:font w:name="Arial Rounded MT Bold">
    <w:altName w:val="Arial"/>
    <w:panose1 w:val="020F070403050403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Simplified Arabic">
    <w:panose1 w:val="02020603050405020304"/>
    <w:charset w:val="00"/>
    <w:family w:val="roman"/>
    <w:pitch w:val="variable"/>
    <w:sig w:usb0="00002003" w:usb1="00000000" w:usb2="00000000" w:usb3="00000000" w:csb0="0000004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55CDE" w:rsidRDefault="00F55CDE">
      <w:r>
        <w:separator/>
      </w:r>
    </w:p>
  </w:footnote>
  <w:footnote w:type="continuationSeparator" w:id="1">
    <w:p w:rsidR="00F55CDE" w:rsidRDefault="00F55CD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Default="006E7DAF">
    <w:pPr>
      <w:pStyle w:val="Header"/>
      <w:pBdr>
        <w:bottom w:val="double" w:sz="6" w:space="1" w:color="auto"/>
      </w:pBdr>
      <w:jc w:val="right"/>
      <w:rPr>
        <w:rFonts w:ascii="Arial" w:hAnsi="Arial"/>
        <w:i/>
        <w:iCs/>
        <w:sz w:val="18"/>
        <w:szCs w:val="21"/>
      </w:rPr>
    </w:pPr>
    <w:r>
      <w:rPr>
        <w:rFonts w:ascii="Arial" w:hAnsi="Arial"/>
        <w:i/>
        <w:iCs/>
        <w:noProof w:val="0"/>
        <w:sz w:val="18"/>
        <w:szCs w:val="21"/>
        <w:lang w:val="fr-FR"/>
      </w:rPr>
      <w:t>BT 3 - Soins Infirmiers</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6E7DAF" w:rsidRDefault="006E7DAF">
    <w:pPr>
      <w:pStyle w:val="Header"/>
      <w:pBdr>
        <w:bottom w:val="double" w:sz="6" w:space="1" w:color="auto"/>
      </w:pBdr>
      <w:jc w:val="right"/>
      <w:rPr>
        <w:rFonts w:ascii="Arial" w:hAnsi="Arial"/>
        <w:i/>
        <w:iCs/>
        <w:sz w:val="18"/>
        <w:szCs w:val="21"/>
        <w:lang w:val="fr-FR"/>
      </w:rPr>
    </w:pPr>
    <w:r>
      <w:rPr>
        <w:rFonts w:ascii="Arial" w:hAnsi="Arial"/>
        <w:i/>
        <w:iCs/>
        <w:noProof w:val="0"/>
        <w:sz w:val="18"/>
        <w:szCs w:val="21"/>
        <w:lang w:val="fr-FR"/>
      </w:rPr>
      <w:t>BT 3 - Soins Infirmiers</w:t>
    </w:r>
  </w:p>
  <w:p w:rsidR="00255A52" w:rsidRDefault="006E7DAF">
    <w:pPr>
      <w:pStyle w:val="Header"/>
      <w:pBdr>
        <w:bottom w:val="double" w:sz="6" w:space="1" w:color="auto"/>
      </w:pBdr>
      <w:bidi w:val="0"/>
      <w:jc w:val="right"/>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 xml:space="preserve">Matière : Psychologie clinique </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Default="006E7DAF">
    <w:pPr>
      <w:pStyle w:val="Header"/>
      <w:pBdr>
        <w:bottom w:val="double" w:sz="6" w:space="1" w:color="auto"/>
      </w:pBdr>
      <w:jc w:val="right"/>
      <w:rPr>
        <w:rFonts w:ascii="Arial" w:hAnsi="Arial"/>
        <w:i/>
        <w:iCs/>
        <w:sz w:val="18"/>
        <w:szCs w:val="21"/>
      </w:rPr>
    </w:pPr>
    <w:r>
      <w:rPr>
        <w:rFonts w:ascii="Arial" w:hAnsi="Arial"/>
        <w:i/>
        <w:iCs/>
        <w:noProof w:val="0"/>
        <w:sz w:val="18"/>
        <w:szCs w:val="21"/>
        <w:lang w:val="fr-FR"/>
      </w:rPr>
      <w:t>BT 3 - Soins Infirmiers</w:t>
    </w:r>
  </w:p>
  <w:p w:rsidR="00255A52" w:rsidRDefault="006E7DAF">
    <w:pPr>
      <w:pStyle w:val="Header"/>
      <w:pBdr>
        <w:bottom w:val="double" w:sz="6" w:space="1" w:color="auto"/>
      </w:pBdr>
      <w:bidi w:val="0"/>
      <w:jc w:val="right"/>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 xml:space="preserve">Matière : Gérontologie </w:t>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6E7DAF" w:rsidRDefault="006E7DAF">
    <w:pPr>
      <w:pStyle w:val="Header"/>
      <w:pBdr>
        <w:bottom w:val="double" w:sz="6" w:space="1" w:color="auto"/>
      </w:pBdr>
      <w:jc w:val="right"/>
      <w:rPr>
        <w:rFonts w:ascii="Arial" w:hAnsi="Arial"/>
        <w:i/>
        <w:iCs/>
        <w:sz w:val="18"/>
        <w:szCs w:val="21"/>
        <w:lang w:val="fr-FR"/>
      </w:rPr>
    </w:pPr>
    <w:r>
      <w:rPr>
        <w:rFonts w:ascii="Arial" w:hAnsi="Arial"/>
        <w:i/>
        <w:iCs/>
        <w:noProof w:val="0"/>
        <w:sz w:val="18"/>
        <w:szCs w:val="21"/>
        <w:lang w:val="fr-FR"/>
      </w:rPr>
      <w:t>BT 3 - Soins Infirmiers</w:t>
    </w:r>
  </w:p>
  <w:p w:rsidR="00255A52" w:rsidRDefault="006E7DAF">
    <w:pPr>
      <w:pStyle w:val="Header"/>
      <w:pBdr>
        <w:bottom w:val="double" w:sz="6" w:space="1" w:color="auto"/>
      </w:pBdr>
      <w:bidi w:val="0"/>
      <w:jc w:val="right"/>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 xml:space="preserve">Matière : Nutrition et Diététique  </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6E7DAF" w:rsidRDefault="006E7DAF">
    <w:pPr>
      <w:pStyle w:val="Header"/>
      <w:pBdr>
        <w:bottom w:val="double" w:sz="6" w:space="1" w:color="auto"/>
      </w:pBdr>
      <w:jc w:val="right"/>
      <w:rPr>
        <w:rFonts w:ascii="Arial" w:hAnsi="Arial"/>
        <w:i/>
        <w:iCs/>
        <w:sz w:val="18"/>
        <w:szCs w:val="21"/>
        <w:lang w:val="fr-FR"/>
      </w:rPr>
    </w:pPr>
    <w:r>
      <w:rPr>
        <w:rFonts w:ascii="Arial" w:hAnsi="Arial"/>
        <w:i/>
        <w:iCs/>
        <w:noProof w:val="0"/>
        <w:sz w:val="18"/>
        <w:szCs w:val="21"/>
        <w:lang w:val="fr-FR"/>
      </w:rPr>
      <w:t>BT 3 - Soins Infirmiers</w:t>
    </w:r>
  </w:p>
  <w:p w:rsidR="00255A52" w:rsidRDefault="006E7DAF">
    <w:pPr>
      <w:pStyle w:val="Header"/>
      <w:pBdr>
        <w:bottom w:val="double" w:sz="6" w:space="1" w:color="auto"/>
      </w:pBdr>
      <w:bidi w:val="0"/>
      <w:jc w:val="right"/>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 xml:space="preserve">Matière : Santé familiale mère et enfant   </w:t>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6E7DAF" w:rsidRDefault="006E7DAF">
    <w:pPr>
      <w:pStyle w:val="Header"/>
      <w:pBdr>
        <w:bottom w:val="double" w:sz="6" w:space="1" w:color="auto"/>
      </w:pBdr>
      <w:jc w:val="right"/>
      <w:rPr>
        <w:rFonts w:ascii="Arial" w:hAnsi="Arial"/>
        <w:i/>
        <w:iCs/>
        <w:sz w:val="18"/>
        <w:szCs w:val="21"/>
        <w:lang w:val="fr-FR"/>
      </w:rPr>
    </w:pPr>
    <w:r>
      <w:rPr>
        <w:rFonts w:ascii="Arial" w:hAnsi="Arial"/>
        <w:i/>
        <w:iCs/>
        <w:noProof w:val="0"/>
        <w:sz w:val="18"/>
        <w:szCs w:val="21"/>
        <w:lang w:val="fr-FR"/>
      </w:rPr>
      <w:t>BT 3 - Soins Infirmiers</w:t>
    </w:r>
  </w:p>
  <w:p w:rsidR="00255A52" w:rsidRDefault="006E7DAF" w:rsidP="0054282B">
    <w:pPr>
      <w:pStyle w:val="Header"/>
      <w:pBdr>
        <w:bottom w:val="double" w:sz="6" w:space="1" w:color="auto"/>
      </w:pBdr>
      <w:bidi w:val="0"/>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 xml:space="preserve">Matière : Administration et organisation de la profession    </w:t>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6E7DAF" w:rsidRDefault="006E7DAF">
    <w:pPr>
      <w:pStyle w:val="Header"/>
      <w:pBdr>
        <w:bottom w:val="double" w:sz="6" w:space="1" w:color="auto"/>
      </w:pBdr>
      <w:jc w:val="right"/>
      <w:rPr>
        <w:rFonts w:ascii="Arial" w:hAnsi="Arial"/>
        <w:i/>
        <w:iCs/>
        <w:sz w:val="18"/>
        <w:szCs w:val="21"/>
        <w:lang w:val="fr-FR"/>
      </w:rPr>
    </w:pPr>
    <w:r>
      <w:rPr>
        <w:rFonts w:ascii="Arial" w:hAnsi="Arial"/>
        <w:i/>
        <w:iCs/>
        <w:noProof w:val="0"/>
        <w:sz w:val="18"/>
        <w:szCs w:val="21"/>
        <w:lang w:val="fr-FR"/>
      </w:rPr>
      <w:t>BT 3 - Soins Infirmiers</w:t>
    </w:r>
  </w:p>
  <w:p w:rsidR="00255A52" w:rsidRDefault="006E7DAF" w:rsidP="0054282B">
    <w:pPr>
      <w:pStyle w:val="Header"/>
      <w:pBdr>
        <w:bottom w:val="double" w:sz="6" w:space="1" w:color="auto"/>
      </w:pBdr>
      <w:bidi w:val="0"/>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 xml:space="preserve">Matière : Soins infirmiers en médico-chirurgicaux + réanimation     </w:t>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5A52" w:rsidRPr="006E7DAF" w:rsidRDefault="006E7DAF">
    <w:pPr>
      <w:pStyle w:val="Header"/>
      <w:pBdr>
        <w:bottom w:val="double" w:sz="6" w:space="1" w:color="auto"/>
      </w:pBdr>
      <w:jc w:val="right"/>
      <w:rPr>
        <w:rFonts w:ascii="Arial" w:hAnsi="Arial"/>
        <w:i/>
        <w:iCs/>
        <w:sz w:val="18"/>
        <w:szCs w:val="21"/>
        <w:lang w:val="fr-FR"/>
      </w:rPr>
    </w:pPr>
    <w:r>
      <w:rPr>
        <w:rFonts w:ascii="Arial" w:hAnsi="Arial"/>
        <w:i/>
        <w:iCs/>
        <w:noProof w:val="0"/>
        <w:sz w:val="18"/>
        <w:szCs w:val="21"/>
        <w:lang w:val="fr-FR"/>
      </w:rPr>
      <w:t>BT 3 - Soins Infirmiers</w:t>
    </w:r>
  </w:p>
  <w:p w:rsidR="00255A52" w:rsidRDefault="006E7DAF">
    <w:pPr>
      <w:pStyle w:val="Header"/>
      <w:pBdr>
        <w:bottom w:val="double" w:sz="6" w:space="1" w:color="auto"/>
      </w:pBdr>
      <w:bidi w:val="0"/>
      <w:jc w:val="right"/>
      <w:rPr>
        <w:rFonts w:ascii="Arial Rounded MT Bold" w:hAnsi="Arial Rounded MT Bold"/>
        <w:b/>
        <w:bCs/>
        <w:noProof w:val="0"/>
        <w:sz w:val="18"/>
        <w:szCs w:val="21"/>
        <w:lang w:val="fr-FR"/>
      </w:rPr>
    </w:pPr>
    <w:r>
      <w:rPr>
        <w:rFonts w:ascii="Arial Rounded MT Bold" w:hAnsi="Arial Rounded MT Bold"/>
        <w:b/>
        <w:bCs/>
        <w:noProof w:val="0"/>
        <w:sz w:val="18"/>
        <w:szCs w:val="21"/>
        <w:lang w:val="fr-FR"/>
      </w:rPr>
      <w:t>Matière : Soins Infirmiers en Santé Mentale</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51377D"/>
    <w:multiLevelType w:val="hybridMultilevel"/>
    <w:tmpl w:val="838C348C"/>
    <w:lvl w:ilvl="0" w:tplc="365E30D8">
      <w:start w:val="1"/>
      <w:numFmt w:val="upperRoman"/>
      <w:lvlText w:val="%1."/>
      <w:lvlJc w:val="left"/>
      <w:pPr>
        <w:tabs>
          <w:tab w:val="num" w:pos="360"/>
        </w:tabs>
        <w:ind w:left="360" w:hanging="360"/>
      </w:pPr>
      <w:rPr>
        <w:rFonts w:hint="default"/>
        <w:b w:val="0"/>
        <w:bCs w:val="0"/>
      </w:rPr>
    </w:lvl>
    <w:lvl w:ilvl="1" w:tplc="03D42FF6">
      <w:start w:val="1"/>
      <w:numFmt w:val="upperLetter"/>
      <w:lvlText w:val="%2."/>
      <w:lvlJc w:val="left"/>
      <w:pPr>
        <w:tabs>
          <w:tab w:val="num" w:pos="900"/>
        </w:tabs>
        <w:ind w:left="900" w:hanging="360"/>
      </w:pPr>
      <w:rPr>
        <w:rFonts w:ascii="Times New Roman" w:eastAsia="Times New Roman" w:hAnsi="Times New Roman" w:cs="Times New Roman" w:hint="default"/>
        <w:b w:val="0"/>
        <w:bCs w:val="0"/>
        <w:sz w:val="24"/>
        <w:szCs w:val="24"/>
      </w:rPr>
    </w:lvl>
    <w:lvl w:ilvl="2" w:tplc="0409001B">
      <w:start w:val="1"/>
      <w:numFmt w:val="lowerRoman"/>
      <w:lvlText w:val="%3."/>
      <w:lvlJc w:val="right"/>
      <w:pPr>
        <w:tabs>
          <w:tab w:val="num" w:pos="1800"/>
        </w:tabs>
        <w:ind w:left="1800" w:hanging="180"/>
      </w:pPr>
    </w:lvl>
    <w:lvl w:ilvl="3" w:tplc="FD3EC8D8">
      <w:start w:val="1"/>
      <w:numFmt w:val="upperLetter"/>
      <w:lvlText w:val="%4."/>
      <w:lvlJc w:val="left"/>
      <w:pPr>
        <w:tabs>
          <w:tab w:val="num" w:pos="900"/>
        </w:tabs>
        <w:ind w:left="900" w:hanging="360"/>
      </w:pPr>
      <w:rPr>
        <w:rFonts w:ascii="Times New Roman" w:eastAsia="Times New Roman" w:hAnsi="Times New Roman" w:cs="Times New Roman"/>
      </w:rPr>
    </w:lvl>
    <w:lvl w:ilvl="4" w:tplc="04090019">
      <w:start w:val="1"/>
      <w:numFmt w:val="lowerLetter"/>
      <w:lvlText w:val="%5."/>
      <w:lvlJc w:val="left"/>
      <w:pPr>
        <w:tabs>
          <w:tab w:val="num" w:pos="1440"/>
        </w:tabs>
        <w:ind w:left="1440" w:hanging="360"/>
      </w:pPr>
    </w:lvl>
    <w:lvl w:ilvl="5" w:tplc="1AEE8C52">
      <w:start w:val="1"/>
      <w:numFmt w:val="decimal"/>
      <w:lvlText w:val="%6."/>
      <w:lvlJc w:val="left"/>
      <w:pPr>
        <w:tabs>
          <w:tab w:val="num" w:pos="2160"/>
        </w:tabs>
        <w:ind w:left="2160" w:hanging="360"/>
      </w:pPr>
      <w:rPr>
        <w:rFonts w:hint="default"/>
        <w:b w:val="0"/>
        <w:bCs w:val="0"/>
      </w:rPr>
    </w:lvl>
    <w:lvl w:ilvl="6" w:tplc="0409001B">
      <w:start w:val="1"/>
      <w:numFmt w:val="lowerRoman"/>
      <w:lvlText w:val="%7."/>
      <w:lvlJc w:val="right"/>
      <w:pPr>
        <w:tabs>
          <w:tab w:val="num" w:pos="2520"/>
        </w:tabs>
        <w:ind w:left="2520" w:hanging="180"/>
      </w:pPr>
      <w:rPr>
        <w:rFonts w:hint="default"/>
        <w:b w:val="0"/>
        <w:bCs w:val="0"/>
      </w:rPr>
    </w:lvl>
    <w:lvl w:ilvl="7" w:tplc="A7921698">
      <w:start w:val="4"/>
      <w:numFmt w:val="upperLetter"/>
      <w:lvlText w:val="%8."/>
      <w:lvlJc w:val="left"/>
      <w:pPr>
        <w:tabs>
          <w:tab w:val="num" w:pos="5400"/>
        </w:tabs>
        <w:ind w:left="5400" w:hanging="360"/>
      </w:pPr>
      <w:rPr>
        <w:rFonts w:hint="default"/>
        <w:b w:val="0"/>
        <w:bCs w:val="0"/>
      </w:rPr>
    </w:lvl>
    <w:lvl w:ilvl="8" w:tplc="0409001B" w:tentative="1">
      <w:start w:val="1"/>
      <w:numFmt w:val="lowerRoman"/>
      <w:lvlText w:val="%9."/>
      <w:lvlJc w:val="right"/>
      <w:pPr>
        <w:tabs>
          <w:tab w:val="num" w:pos="6120"/>
        </w:tabs>
        <w:ind w:left="6120" w:hanging="180"/>
      </w:pPr>
    </w:lvl>
  </w:abstractNum>
  <w:abstractNum w:abstractNumId="2">
    <w:nsid w:val="034E66E7"/>
    <w:multiLevelType w:val="hybridMultilevel"/>
    <w:tmpl w:val="F4BA26FC"/>
    <w:lvl w:ilvl="0" w:tplc="06CE8188">
      <w:start w:val="1"/>
      <w:numFmt w:val="bullet"/>
      <w:lvlText w:val=""/>
      <w:lvlJc w:val="left"/>
      <w:pPr>
        <w:tabs>
          <w:tab w:val="num" w:pos="720"/>
        </w:tabs>
        <w:ind w:left="720" w:hanging="360"/>
      </w:pPr>
      <w:rPr>
        <w:rFonts w:ascii="Wingdings" w:hAnsi="Wingdings" w:hint="default"/>
      </w:rPr>
    </w:lvl>
    <w:lvl w:ilvl="1" w:tplc="9B86E18E" w:tentative="1">
      <w:start w:val="1"/>
      <w:numFmt w:val="bullet"/>
      <w:lvlText w:val=""/>
      <w:lvlJc w:val="left"/>
      <w:pPr>
        <w:tabs>
          <w:tab w:val="num" w:pos="1440"/>
        </w:tabs>
        <w:ind w:left="1440" w:hanging="360"/>
      </w:pPr>
      <w:rPr>
        <w:rFonts w:ascii="Wingdings" w:hAnsi="Wingdings" w:hint="default"/>
      </w:rPr>
    </w:lvl>
    <w:lvl w:ilvl="2" w:tplc="A45E37D2" w:tentative="1">
      <w:start w:val="1"/>
      <w:numFmt w:val="bullet"/>
      <w:lvlText w:val=""/>
      <w:lvlJc w:val="left"/>
      <w:pPr>
        <w:tabs>
          <w:tab w:val="num" w:pos="2160"/>
        </w:tabs>
        <w:ind w:left="2160" w:hanging="360"/>
      </w:pPr>
      <w:rPr>
        <w:rFonts w:ascii="Wingdings" w:hAnsi="Wingdings" w:hint="default"/>
      </w:rPr>
    </w:lvl>
    <w:lvl w:ilvl="3" w:tplc="EAF0B238" w:tentative="1">
      <w:start w:val="1"/>
      <w:numFmt w:val="bullet"/>
      <w:lvlText w:val=""/>
      <w:lvlJc w:val="left"/>
      <w:pPr>
        <w:tabs>
          <w:tab w:val="num" w:pos="2880"/>
        </w:tabs>
        <w:ind w:left="2880" w:hanging="360"/>
      </w:pPr>
      <w:rPr>
        <w:rFonts w:ascii="Wingdings" w:hAnsi="Wingdings" w:hint="default"/>
      </w:rPr>
    </w:lvl>
    <w:lvl w:ilvl="4" w:tplc="B30C632E" w:tentative="1">
      <w:start w:val="1"/>
      <w:numFmt w:val="bullet"/>
      <w:lvlText w:val=""/>
      <w:lvlJc w:val="left"/>
      <w:pPr>
        <w:tabs>
          <w:tab w:val="num" w:pos="3600"/>
        </w:tabs>
        <w:ind w:left="3600" w:hanging="360"/>
      </w:pPr>
      <w:rPr>
        <w:rFonts w:ascii="Wingdings" w:hAnsi="Wingdings" w:hint="default"/>
      </w:rPr>
    </w:lvl>
    <w:lvl w:ilvl="5" w:tplc="6C3E25FA" w:tentative="1">
      <w:start w:val="1"/>
      <w:numFmt w:val="bullet"/>
      <w:lvlText w:val=""/>
      <w:lvlJc w:val="left"/>
      <w:pPr>
        <w:tabs>
          <w:tab w:val="num" w:pos="4320"/>
        </w:tabs>
        <w:ind w:left="4320" w:hanging="360"/>
      </w:pPr>
      <w:rPr>
        <w:rFonts w:ascii="Wingdings" w:hAnsi="Wingdings" w:hint="default"/>
      </w:rPr>
    </w:lvl>
    <w:lvl w:ilvl="6" w:tplc="7216161C" w:tentative="1">
      <w:start w:val="1"/>
      <w:numFmt w:val="bullet"/>
      <w:lvlText w:val=""/>
      <w:lvlJc w:val="left"/>
      <w:pPr>
        <w:tabs>
          <w:tab w:val="num" w:pos="5040"/>
        </w:tabs>
        <w:ind w:left="5040" w:hanging="360"/>
      </w:pPr>
      <w:rPr>
        <w:rFonts w:ascii="Wingdings" w:hAnsi="Wingdings" w:hint="default"/>
      </w:rPr>
    </w:lvl>
    <w:lvl w:ilvl="7" w:tplc="8E2CAC00" w:tentative="1">
      <w:start w:val="1"/>
      <w:numFmt w:val="bullet"/>
      <w:lvlText w:val=""/>
      <w:lvlJc w:val="left"/>
      <w:pPr>
        <w:tabs>
          <w:tab w:val="num" w:pos="5760"/>
        </w:tabs>
        <w:ind w:left="5760" w:hanging="360"/>
      </w:pPr>
      <w:rPr>
        <w:rFonts w:ascii="Wingdings" w:hAnsi="Wingdings" w:hint="default"/>
      </w:rPr>
    </w:lvl>
    <w:lvl w:ilvl="8" w:tplc="057E01D0" w:tentative="1">
      <w:start w:val="1"/>
      <w:numFmt w:val="bullet"/>
      <w:lvlText w:val=""/>
      <w:lvlJc w:val="left"/>
      <w:pPr>
        <w:tabs>
          <w:tab w:val="num" w:pos="6480"/>
        </w:tabs>
        <w:ind w:left="6480" w:hanging="360"/>
      </w:pPr>
      <w:rPr>
        <w:rFonts w:ascii="Wingdings" w:hAnsi="Wingdings" w:hint="default"/>
      </w:rPr>
    </w:lvl>
  </w:abstractNum>
  <w:abstractNum w:abstractNumId="3">
    <w:nsid w:val="03520CC2"/>
    <w:multiLevelType w:val="hybridMultilevel"/>
    <w:tmpl w:val="3E582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C661F2"/>
    <w:multiLevelType w:val="singleLevel"/>
    <w:tmpl w:val="FFFFFFFF"/>
    <w:lvl w:ilvl="0">
      <w:start w:val="1"/>
      <w:numFmt w:val="chosung"/>
      <w:lvlText w:val=""/>
      <w:legacy w:legacy="1" w:legacySpace="0" w:legacyIndent="360"/>
      <w:lvlJc w:val="left"/>
      <w:pPr>
        <w:ind w:left="360" w:hanging="360"/>
      </w:pPr>
      <w:rPr>
        <w:rFonts w:ascii="Symbol" w:cs="Traditional Arabic" w:hint="default"/>
      </w:rPr>
    </w:lvl>
  </w:abstractNum>
  <w:abstractNum w:abstractNumId="5">
    <w:nsid w:val="04F975B6"/>
    <w:multiLevelType w:val="hybridMultilevel"/>
    <w:tmpl w:val="801E6FE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0579187D"/>
    <w:multiLevelType w:val="hybridMultilevel"/>
    <w:tmpl w:val="4B101C7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05D619B2"/>
    <w:multiLevelType w:val="hybridMultilevel"/>
    <w:tmpl w:val="8E2EF4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6882C98"/>
    <w:multiLevelType w:val="hybridMultilevel"/>
    <w:tmpl w:val="1F822594"/>
    <w:lvl w:ilvl="0" w:tplc="28F8F558">
      <w:start w:val="1"/>
      <w:numFmt w:val="bullet"/>
      <w:lvlText w:val=""/>
      <w:lvlJc w:val="left"/>
      <w:pPr>
        <w:tabs>
          <w:tab w:val="num" w:pos="720"/>
        </w:tabs>
        <w:ind w:left="720" w:hanging="360"/>
      </w:pPr>
      <w:rPr>
        <w:rFonts w:ascii="Wingdings" w:hAnsi="Wingdings" w:hint="default"/>
      </w:rPr>
    </w:lvl>
    <w:lvl w:ilvl="1" w:tplc="C53AECBE" w:tentative="1">
      <w:start w:val="1"/>
      <w:numFmt w:val="bullet"/>
      <w:lvlText w:val=""/>
      <w:lvlJc w:val="left"/>
      <w:pPr>
        <w:tabs>
          <w:tab w:val="num" w:pos="1440"/>
        </w:tabs>
        <w:ind w:left="1440" w:hanging="360"/>
      </w:pPr>
      <w:rPr>
        <w:rFonts w:ascii="Wingdings" w:hAnsi="Wingdings" w:hint="default"/>
      </w:rPr>
    </w:lvl>
    <w:lvl w:ilvl="2" w:tplc="CE7C0500" w:tentative="1">
      <w:start w:val="1"/>
      <w:numFmt w:val="bullet"/>
      <w:lvlText w:val=""/>
      <w:lvlJc w:val="left"/>
      <w:pPr>
        <w:tabs>
          <w:tab w:val="num" w:pos="2160"/>
        </w:tabs>
        <w:ind w:left="2160" w:hanging="360"/>
      </w:pPr>
      <w:rPr>
        <w:rFonts w:ascii="Wingdings" w:hAnsi="Wingdings" w:hint="default"/>
      </w:rPr>
    </w:lvl>
    <w:lvl w:ilvl="3" w:tplc="1CE0010C" w:tentative="1">
      <w:start w:val="1"/>
      <w:numFmt w:val="bullet"/>
      <w:lvlText w:val=""/>
      <w:lvlJc w:val="left"/>
      <w:pPr>
        <w:tabs>
          <w:tab w:val="num" w:pos="2880"/>
        </w:tabs>
        <w:ind w:left="2880" w:hanging="360"/>
      </w:pPr>
      <w:rPr>
        <w:rFonts w:ascii="Wingdings" w:hAnsi="Wingdings" w:hint="default"/>
      </w:rPr>
    </w:lvl>
    <w:lvl w:ilvl="4" w:tplc="8C3A2DF2" w:tentative="1">
      <w:start w:val="1"/>
      <w:numFmt w:val="bullet"/>
      <w:lvlText w:val=""/>
      <w:lvlJc w:val="left"/>
      <w:pPr>
        <w:tabs>
          <w:tab w:val="num" w:pos="3600"/>
        </w:tabs>
        <w:ind w:left="3600" w:hanging="360"/>
      </w:pPr>
      <w:rPr>
        <w:rFonts w:ascii="Wingdings" w:hAnsi="Wingdings" w:hint="default"/>
      </w:rPr>
    </w:lvl>
    <w:lvl w:ilvl="5" w:tplc="E6C83C1A" w:tentative="1">
      <w:start w:val="1"/>
      <w:numFmt w:val="bullet"/>
      <w:lvlText w:val=""/>
      <w:lvlJc w:val="left"/>
      <w:pPr>
        <w:tabs>
          <w:tab w:val="num" w:pos="4320"/>
        </w:tabs>
        <w:ind w:left="4320" w:hanging="360"/>
      </w:pPr>
      <w:rPr>
        <w:rFonts w:ascii="Wingdings" w:hAnsi="Wingdings" w:hint="default"/>
      </w:rPr>
    </w:lvl>
    <w:lvl w:ilvl="6" w:tplc="15F6E222" w:tentative="1">
      <w:start w:val="1"/>
      <w:numFmt w:val="bullet"/>
      <w:lvlText w:val=""/>
      <w:lvlJc w:val="left"/>
      <w:pPr>
        <w:tabs>
          <w:tab w:val="num" w:pos="5040"/>
        </w:tabs>
        <w:ind w:left="5040" w:hanging="360"/>
      </w:pPr>
      <w:rPr>
        <w:rFonts w:ascii="Wingdings" w:hAnsi="Wingdings" w:hint="default"/>
      </w:rPr>
    </w:lvl>
    <w:lvl w:ilvl="7" w:tplc="EAAA077A" w:tentative="1">
      <w:start w:val="1"/>
      <w:numFmt w:val="bullet"/>
      <w:lvlText w:val=""/>
      <w:lvlJc w:val="left"/>
      <w:pPr>
        <w:tabs>
          <w:tab w:val="num" w:pos="5760"/>
        </w:tabs>
        <w:ind w:left="5760" w:hanging="360"/>
      </w:pPr>
      <w:rPr>
        <w:rFonts w:ascii="Wingdings" w:hAnsi="Wingdings" w:hint="default"/>
      </w:rPr>
    </w:lvl>
    <w:lvl w:ilvl="8" w:tplc="318E9984" w:tentative="1">
      <w:start w:val="1"/>
      <w:numFmt w:val="bullet"/>
      <w:lvlText w:val=""/>
      <w:lvlJc w:val="left"/>
      <w:pPr>
        <w:tabs>
          <w:tab w:val="num" w:pos="6480"/>
        </w:tabs>
        <w:ind w:left="6480" w:hanging="360"/>
      </w:pPr>
      <w:rPr>
        <w:rFonts w:ascii="Wingdings" w:hAnsi="Wingdings" w:hint="default"/>
      </w:rPr>
    </w:lvl>
  </w:abstractNum>
  <w:abstractNum w:abstractNumId="9">
    <w:nsid w:val="097D1F12"/>
    <w:multiLevelType w:val="hybridMultilevel"/>
    <w:tmpl w:val="610A34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0D7612A1"/>
    <w:multiLevelType w:val="singleLevel"/>
    <w:tmpl w:val="DC0C684C"/>
    <w:lvl w:ilvl="0">
      <w:start w:val="4"/>
      <w:numFmt w:val="decimal"/>
      <w:lvlText w:val="4.1.%1 "/>
      <w:legacy w:legacy="1" w:legacySpace="0" w:legacyIndent="360"/>
      <w:lvlJc w:val="left"/>
      <w:pPr>
        <w:ind w:left="360" w:hanging="360"/>
      </w:pPr>
      <w:rPr>
        <w:rFonts w:ascii="Arial" w:hAnsi="Arial" w:hint="default"/>
        <w:b w:val="0"/>
        <w:i w:val="0"/>
        <w:sz w:val="22"/>
        <w:u w:val="none"/>
      </w:rPr>
    </w:lvl>
  </w:abstractNum>
  <w:abstractNum w:abstractNumId="11">
    <w:nsid w:val="10D62633"/>
    <w:multiLevelType w:val="singleLevel"/>
    <w:tmpl w:val="FFFFFFFF"/>
    <w:lvl w:ilvl="0">
      <w:start w:val="1"/>
      <w:numFmt w:val="chosung"/>
      <w:lvlText w:val=""/>
      <w:legacy w:legacy="1" w:legacySpace="0" w:legacyIndent="360"/>
      <w:lvlJc w:val="left"/>
      <w:pPr>
        <w:ind w:left="360" w:hanging="360"/>
      </w:pPr>
      <w:rPr>
        <w:rFonts w:ascii="Symbol" w:cs="Traditional Arabic" w:hint="default"/>
      </w:rPr>
    </w:lvl>
  </w:abstractNum>
  <w:abstractNum w:abstractNumId="12">
    <w:nsid w:val="13AD0FEA"/>
    <w:multiLevelType w:val="hybridMultilevel"/>
    <w:tmpl w:val="8674A5FE"/>
    <w:lvl w:ilvl="0" w:tplc="04090001">
      <w:start w:val="1"/>
      <w:numFmt w:val="bullet"/>
      <w:lvlText w:val=""/>
      <w:lvlJc w:val="left"/>
      <w:pPr>
        <w:ind w:left="1590" w:hanging="360"/>
      </w:pPr>
      <w:rPr>
        <w:rFonts w:ascii="Symbol" w:hAnsi="Symbol" w:hint="default"/>
      </w:rPr>
    </w:lvl>
    <w:lvl w:ilvl="1" w:tplc="04090003" w:tentative="1">
      <w:start w:val="1"/>
      <w:numFmt w:val="bullet"/>
      <w:lvlText w:val="o"/>
      <w:lvlJc w:val="left"/>
      <w:pPr>
        <w:ind w:left="2310" w:hanging="360"/>
      </w:pPr>
      <w:rPr>
        <w:rFonts w:ascii="Courier New" w:hAnsi="Courier New" w:cs="Courier New" w:hint="default"/>
      </w:rPr>
    </w:lvl>
    <w:lvl w:ilvl="2" w:tplc="04090005" w:tentative="1">
      <w:start w:val="1"/>
      <w:numFmt w:val="bullet"/>
      <w:lvlText w:val=""/>
      <w:lvlJc w:val="left"/>
      <w:pPr>
        <w:ind w:left="3030" w:hanging="360"/>
      </w:pPr>
      <w:rPr>
        <w:rFonts w:ascii="Wingdings" w:hAnsi="Wingdings" w:hint="default"/>
      </w:rPr>
    </w:lvl>
    <w:lvl w:ilvl="3" w:tplc="04090001" w:tentative="1">
      <w:start w:val="1"/>
      <w:numFmt w:val="bullet"/>
      <w:lvlText w:val=""/>
      <w:lvlJc w:val="left"/>
      <w:pPr>
        <w:ind w:left="3750" w:hanging="360"/>
      </w:pPr>
      <w:rPr>
        <w:rFonts w:ascii="Symbol" w:hAnsi="Symbol" w:hint="default"/>
      </w:rPr>
    </w:lvl>
    <w:lvl w:ilvl="4" w:tplc="04090003" w:tentative="1">
      <w:start w:val="1"/>
      <w:numFmt w:val="bullet"/>
      <w:lvlText w:val="o"/>
      <w:lvlJc w:val="left"/>
      <w:pPr>
        <w:ind w:left="4470" w:hanging="360"/>
      </w:pPr>
      <w:rPr>
        <w:rFonts w:ascii="Courier New" w:hAnsi="Courier New" w:cs="Courier New" w:hint="default"/>
      </w:rPr>
    </w:lvl>
    <w:lvl w:ilvl="5" w:tplc="04090005" w:tentative="1">
      <w:start w:val="1"/>
      <w:numFmt w:val="bullet"/>
      <w:lvlText w:val=""/>
      <w:lvlJc w:val="left"/>
      <w:pPr>
        <w:ind w:left="5190" w:hanging="360"/>
      </w:pPr>
      <w:rPr>
        <w:rFonts w:ascii="Wingdings" w:hAnsi="Wingdings" w:hint="default"/>
      </w:rPr>
    </w:lvl>
    <w:lvl w:ilvl="6" w:tplc="04090001" w:tentative="1">
      <w:start w:val="1"/>
      <w:numFmt w:val="bullet"/>
      <w:lvlText w:val=""/>
      <w:lvlJc w:val="left"/>
      <w:pPr>
        <w:ind w:left="5910" w:hanging="360"/>
      </w:pPr>
      <w:rPr>
        <w:rFonts w:ascii="Symbol" w:hAnsi="Symbol" w:hint="default"/>
      </w:rPr>
    </w:lvl>
    <w:lvl w:ilvl="7" w:tplc="04090003" w:tentative="1">
      <w:start w:val="1"/>
      <w:numFmt w:val="bullet"/>
      <w:lvlText w:val="o"/>
      <w:lvlJc w:val="left"/>
      <w:pPr>
        <w:ind w:left="6630" w:hanging="360"/>
      </w:pPr>
      <w:rPr>
        <w:rFonts w:ascii="Courier New" w:hAnsi="Courier New" w:cs="Courier New" w:hint="default"/>
      </w:rPr>
    </w:lvl>
    <w:lvl w:ilvl="8" w:tplc="04090005" w:tentative="1">
      <w:start w:val="1"/>
      <w:numFmt w:val="bullet"/>
      <w:lvlText w:val=""/>
      <w:lvlJc w:val="left"/>
      <w:pPr>
        <w:ind w:left="7350" w:hanging="360"/>
      </w:pPr>
      <w:rPr>
        <w:rFonts w:ascii="Wingdings" w:hAnsi="Wingdings" w:hint="default"/>
      </w:rPr>
    </w:lvl>
  </w:abstractNum>
  <w:abstractNum w:abstractNumId="13">
    <w:nsid w:val="15FD2CBD"/>
    <w:multiLevelType w:val="hybridMultilevel"/>
    <w:tmpl w:val="0C580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ED34BC5"/>
    <w:multiLevelType w:val="hybridMultilevel"/>
    <w:tmpl w:val="1B04DD6C"/>
    <w:lvl w:ilvl="0" w:tplc="D7BE3E36">
      <w:numFmt w:val="bullet"/>
      <w:lvlText w:val="-"/>
      <w:lvlJc w:val="left"/>
      <w:pPr>
        <w:ind w:left="720" w:hanging="360"/>
      </w:pPr>
      <w:rPr>
        <w:rFonts w:ascii="Calibri" w:eastAsia="Calibri" w:hAnsi="Calibri"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D16CDC"/>
    <w:multiLevelType w:val="hybridMultilevel"/>
    <w:tmpl w:val="16BC7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A5116C"/>
    <w:multiLevelType w:val="hybridMultilevel"/>
    <w:tmpl w:val="24EA9FB8"/>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3DB8797D"/>
    <w:multiLevelType w:val="hybridMultilevel"/>
    <w:tmpl w:val="E92CD0E8"/>
    <w:lvl w:ilvl="0" w:tplc="E84423AC">
      <w:start w:val="1"/>
      <w:numFmt w:val="bullet"/>
      <w:lvlText w:val="•"/>
      <w:lvlJc w:val="left"/>
      <w:pPr>
        <w:tabs>
          <w:tab w:val="num" w:pos="720"/>
        </w:tabs>
        <w:ind w:left="720" w:hanging="360"/>
      </w:pPr>
      <w:rPr>
        <w:rFonts w:ascii="Arial" w:hAnsi="Arial" w:hint="default"/>
      </w:rPr>
    </w:lvl>
    <w:lvl w:ilvl="1" w:tplc="E92282E6" w:tentative="1">
      <w:start w:val="1"/>
      <w:numFmt w:val="bullet"/>
      <w:lvlText w:val="•"/>
      <w:lvlJc w:val="left"/>
      <w:pPr>
        <w:tabs>
          <w:tab w:val="num" w:pos="1440"/>
        </w:tabs>
        <w:ind w:left="1440" w:hanging="360"/>
      </w:pPr>
      <w:rPr>
        <w:rFonts w:ascii="Arial" w:hAnsi="Arial" w:hint="default"/>
      </w:rPr>
    </w:lvl>
    <w:lvl w:ilvl="2" w:tplc="2DC6941A" w:tentative="1">
      <w:start w:val="1"/>
      <w:numFmt w:val="bullet"/>
      <w:lvlText w:val="•"/>
      <w:lvlJc w:val="left"/>
      <w:pPr>
        <w:tabs>
          <w:tab w:val="num" w:pos="2160"/>
        </w:tabs>
        <w:ind w:left="2160" w:hanging="360"/>
      </w:pPr>
      <w:rPr>
        <w:rFonts w:ascii="Arial" w:hAnsi="Arial" w:hint="default"/>
      </w:rPr>
    </w:lvl>
    <w:lvl w:ilvl="3" w:tplc="1D0247DE" w:tentative="1">
      <w:start w:val="1"/>
      <w:numFmt w:val="bullet"/>
      <w:lvlText w:val="•"/>
      <w:lvlJc w:val="left"/>
      <w:pPr>
        <w:tabs>
          <w:tab w:val="num" w:pos="2880"/>
        </w:tabs>
        <w:ind w:left="2880" w:hanging="360"/>
      </w:pPr>
      <w:rPr>
        <w:rFonts w:ascii="Arial" w:hAnsi="Arial" w:hint="default"/>
      </w:rPr>
    </w:lvl>
    <w:lvl w:ilvl="4" w:tplc="7452D6FE" w:tentative="1">
      <w:start w:val="1"/>
      <w:numFmt w:val="bullet"/>
      <w:lvlText w:val="•"/>
      <w:lvlJc w:val="left"/>
      <w:pPr>
        <w:tabs>
          <w:tab w:val="num" w:pos="3600"/>
        </w:tabs>
        <w:ind w:left="3600" w:hanging="360"/>
      </w:pPr>
      <w:rPr>
        <w:rFonts w:ascii="Arial" w:hAnsi="Arial" w:hint="default"/>
      </w:rPr>
    </w:lvl>
    <w:lvl w:ilvl="5" w:tplc="68806624" w:tentative="1">
      <w:start w:val="1"/>
      <w:numFmt w:val="bullet"/>
      <w:lvlText w:val="•"/>
      <w:lvlJc w:val="left"/>
      <w:pPr>
        <w:tabs>
          <w:tab w:val="num" w:pos="4320"/>
        </w:tabs>
        <w:ind w:left="4320" w:hanging="360"/>
      </w:pPr>
      <w:rPr>
        <w:rFonts w:ascii="Arial" w:hAnsi="Arial" w:hint="default"/>
      </w:rPr>
    </w:lvl>
    <w:lvl w:ilvl="6" w:tplc="0638E08E" w:tentative="1">
      <w:start w:val="1"/>
      <w:numFmt w:val="bullet"/>
      <w:lvlText w:val="•"/>
      <w:lvlJc w:val="left"/>
      <w:pPr>
        <w:tabs>
          <w:tab w:val="num" w:pos="5040"/>
        </w:tabs>
        <w:ind w:left="5040" w:hanging="360"/>
      </w:pPr>
      <w:rPr>
        <w:rFonts w:ascii="Arial" w:hAnsi="Arial" w:hint="default"/>
      </w:rPr>
    </w:lvl>
    <w:lvl w:ilvl="7" w:tplc="55EA73CE" w:tentative="1">
      <w:start w:val="1"/>
      <w:numFmt w:val="bullet"/>
      <w:lvlText w:val="•"/>
      <w:lvlJc w:val="left"/>
      <w:pPr>
        <w:tabs>
          <w:tab w:val="num" w:pos="5760"/>
        </w:tabs>
        <w:ind w:left="5760" w:hanging="360"/>
      </w:pPr>
      <w:rPr>
        <w:rFonts w:ascii="Arial" w:hAnsi="Arial" w:hint="default"/>
      </w:rPr>
    </w:lvl>
    <w:lvl w:ilvl="8" w:tplc="180614EA" w:tentative="1">
      <w:start w:val="1"/>
      <w:numFmt w:val="bullet"/>
      <w:lvlText w:val="•"/>
      <w:lvlJc w:val="left"/>
      <w:pPr>
        <w:tabs>
          <w:tab w:val="num" w:pos="6480"/>
        </w:tabs>
        <w:ind w:left="6480" w:hanging="360"/>
      </w:pPr>
      <w:rPr>
        <w:rFonts w:ascii="Arial" w:hAnsi="Arial" w:hint="default"/>
      </w:rPr>
    </w:lvl>
  </w:abstractNum>
  <w:abstractNum w:abstractNumId="18">
    <w:nsid w:val="41A777CB"/>
    <w:multiLevelType w:val="hybridMultilevel"/>
    <w:tmpl w:val="E89E85BE"/>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43A97721"/>
    <w:multiLevelType w:val="hybridMultilevel"/>
    <w:tmpl w:val="E522D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444AF9"/>
    <w:multiLevelType w:val="hybridMultilevel"/>
    <w:tmpl w:val="8D42A318"/>
    <w:lvl w:ilvl="0" w:tplc="DE32C696">
      <w:start w:val="1"/>
      <w:numFmt w:val="lowerLetter"/>
      <w:lvlText w:val="%1."/>
      <w:lvlJc w:val="left"/>
      <w:pPr>
        <w:tabs>
          <w:tab w:val="num" w:pos="360"/>
        </w:tabs>
        <w:ind w:left="360" w:hanging="360"/>
      </w:pPr>
      <w:rPr>
        <w:rFonts w:ascii="Times New Roman" w:eastAsia="Times New Roman" w:hAnsi="Times New Roman" w:cs="Times New Roman"/>
        <w:b w:val="0"/>
        <w:bCs w:val="0"/>
      </w:rPr>
    </w:lvl>
    <w:lvl w:ilvl="1" w:tplc="03D42FF6">
      <w:start w:val="1"/>
      <w:numFmt w:val="upperLetter"/>
      <w:lvlText w:val="%2."/>
      <w:lvlJc w:val="left"/>
      <w:pPr>
        <w:tabs>
          <w:tab w:val="num" w:pos="720"/>
        </w:tabs>
        <w:ind w:left="720" w:hanging="360"/>
      </w:pPr>
      <w:rPr>
        <w:rFonts w:ascii="Times New Roman" w:eastAsia="Times New Roman" w:hAnsi="Times New Roman" w:cs="Times New Roman" w:hint="default"/>
        <w:b w:val="0"/>
        <w:bCs w:val="0"/>
        <w:sz w:val="24"/>
        <w:szCs w:val="24"/>
      </w:rPr>
    </w:lvl>
    <w:lvl w:ilvl="2" w:tplc="1AEE8C52">
      <w:start w:val="1"/>
      <w:numFmt w:val="decimal"/>
      <w:lvlText w:val="%3."/>
      <w:lvlJc w:val="left"/>
      <w:pPr>
        <w:tabs>
          <w:tab w:val="num" w:pos="1080"/>
        </w:tabs>
        <w:ind w:left="1080" w:hanging="360"/>
      </w:pPr>
      <w:rPr>
        <w:rFonts w:hint="default"/>
        <w:b w:val="0"/>
        <w:bCs w:val="0"/>
      </w:rPr>
    </w:lvl>
    <w:lvl w:ilvl="3" w:tplc="0409000F">
      <w:start w:val="1"/>
      <w:numFmt w:val="decimal"/>
      <w:lvlText w:val="%4."/>
      <w:lvlJc w:val="left"/>
      <w:pPr>
        <w:tabs>
          <w:tab w:val="num" w:pos="1080"/>
        </w:tabs>
        <w:ind w:left="1080" w:hanging="360"/>
      </w:pPr>
    </w:lvl>
    <w:lvl w:ilvl="4" w:tplc="04090019" w:tentative="1">
      <w:start w:val="1"/>
      <w:numFmt w:val="lowerLetter"/>
      <w:lvlText w:val="%5."/>
      <w:lvlJc w:val="left"/>
      <w:pPr>
        <w:tabs>
          <w:tab w:val="num" w:pos="2520"/>
        </w:tabs>
        <w:ind w:left="2520" w:hanging="360"/>
      </w:pPr>
    </w:lvl>
    <w:lvl w:ilvl="5" w:tplc="0409001B" w:tentative="1">
      <w:start w:val="1"/>
      <w:numFmt w:val="lowerRoman"/>
      <w:lvlText w:val="%6."/>
      <w:lvlJc w:val="right"/>
      <w:pPr>
        <w:tabs>
          <w:tab w:val="num" w:pos="3240"/>
        </w:tabs>
        <w:ind w:left="3240" w:hanging="180"/>
      </w:pPr>
    </w:lvl>
    <w:lvl w:ilvl="6" w:tplc="0409000F" w:tentative="1">
      <w:start w:val="1"/>
      <w:numFmt w:val="decimal"/>
      <w:lvlText w:val="%7."/>
      <w:lvlJc w:val="left"/>
      <w:pPr>
        <w:tabs>
          <w:tab w:val="num" w:pos="3960"/>
        </w:tabs>
        <w:ind w:left="3960" w:hanging="360"/>
      </w:pPr>
    </w:lvl>
    <w:lvl w:ilvl="7" w:tplc="04090019" w:tentative="1">
      <w:start w:val="1"/>
      <w:numFmt w:val="lowerLetter"/>
      <w:lvlText w:val="%8."/>
      <w:lvlJc w:val="left"/>
      <w:pPr>
        <w:tabs>
          <w:tab w:val="num" w:pos="4680"/>
        </w:tabs>
        <w:ind w:left="4680" w:hanging="360"/>
      </w:pPr>
    </w:lvl>
    <w:lvl w:ilvl="8" w:tplc="0409001B" w:tentative="1">
      <w:start w:val="1"/>
      <w:numFmt w:val="lowerRoman"/>
      <w:lvlText w:val="%9."/>
      <w:lvlJc w:val="right"/>
      <w:pPr>
        <w:tabs>
          <w:tab w:val="num" w:pos="5400"/>
        </w:tabs>
        <w:ind w:left="5400" w:hanging="180"/>
      </w:pPr>
    </w:lvl>
  </w:abstractNum>
  <w:abstractNum w:abstractNumId="21">
    <w:nsid w:val="4C5D43AD"/>
    <w:multiLevelType w:val="hybridMultilevel"/>
    <w:tmpl w:val="00C4C2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CD95FB1"/>
    <w:multiLevelType w:val="hybridMultilevel"/>
    <w:tmpl w:val="AB5A4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32B6A15"/>
    <w:multiLevelType w:val="hybridMultilevel"/>
    <w:tmpl w:val="0C5A4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86C795D"/>
    <w:multiLevelType w:val="singleLevel"/>
    <w:tmpl w:val="74E87034"/>
    <w:lvl w:ilvl="0">
      <w:start w:val="5"/>
      <w:numFmt w:val="decimal"/>
      <w:lvlText w:val="4.1.%1 "/>
      <w:legacy w:legacy="1" w:legacySpace="0" w:legacyIndent="360"/>
      <w:lvlJc w:val="left"/>
      <w:pPr>
        <w:ind w:left="360" w:hanging="360"/>
      </w:pPr>
      <w:rPr>
        <w:rFonts w:ascii="Arial" w:hAnsi="Arial" w:hint="default"/>
        <w:b w:val="0"/>
        <w:i w:val="0"/>
        <w:sz w:val="22"/>
        <w:u w:val="none"/>
      </w:rPr>
    </w:lvl>
  </w:abstractNum>
  <w:abstractNum w:abstractNumId="25">
    <w:nsid w:val="59ED1FCA"/>
    <w:multiLevelType w:val="hybridMultilevel"/>
    <w:tmpl w:val="99B89210"/>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nsid w:val="5AC03B17"/>
    <w:multiLevelType w:val="hybridMultilevel"/>
    <w:tmpl w:val="2AB85D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D4A1957"/>
    <w:multiLevelType w:val="hybridMultilevel"/>
    <w:tmpl w:val="9E301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E1A489A"/>
    <w:multiLevelType w:val="hybridMultilevel"/>
    <w:tmpl w:val="14C07A3E"/>
    <w:lvl w:ilvl="0" w:tplc="0409001B">
      <w:start w:val="1"/>
      <w:numFmt w:val="lowerRoman"/>
      <w:lvlText w:val="%1."/>
      <w:lvlJc w:val="right"/>
      <w:pPr>
        <w:tabs>
          <w:tab w:val="num" w:pos="1620"/>
        </w:tabs>
        <w:ind w:left="1620" w:hanging="360"/>
      </w:pPr>
    </w:lvl>
    <w:lvl w:ilvl="1" w:tplc="04090019" w:tentative="1">
      <w:start w:val="1"/>
      <w:numFmt w:val="lowerLetter"/>
      <w:lvlText w:val="%2."/>
      <w:lvlJc w:val="left"/>
      <w:pPr>
        <w:tabs>
          <w:tab w:val="num" w:pos="2340"/>
        </w:tabs>
        <w:ind w:left="2340" w:hanging="360"/>
      </w:pPr>
    </w:lvl>
    <w:lvl w:ilvl="2" w:tplc="0409001B" w:tentative="1">
      <w:start w:val="1"/>
      <w:numFmt w:val="lowerRoman"/>
      <w:lvlText w:val="%3."/>
      <w:lvlJc w:val="right"/>
      <w:pPr>
        <w:tabs>
          <w:tab w:val="num" w:pos="3060"/>
        </w:tabs>
        <w:ind w:left="306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4500"/>
        </w:tabs>
        <w:ind w:left="4500" w:hanging="360"/>
      </w:pPr>
    </w:lvl>
    <w:lvl w:ilvl="5" w:tplc="0409001B" w:tentative="1">
      <w:start w:val="1"/>
      <w:numFmt w:val="lowerRoman"/>
      <w:lvlText w:val="%6."/>
      <w:lvlJc w:val="right"/>
      <w:pPr>
        <w:tabs>
          <w:tab w:val="num" w:pos="5220"/>
        </w:tabs>
        <w:ind w:left="5220" w:hanging="180"/>
      </w:pPr>
    </w:lvl>
    <w:lvl w:ilvl="6" w:tplc="0409000F" w:tentative="1">
      <w:start w:val="1"/>
      <w:numFmt w:val="decimal"/>
      <w:lvlText w:val="%7."/>
      <w:lvlJc w:val="left"/>
      <w:pPr>
        <w:tabs>
          <w:tab w:val="num" w:pos="5940"/>
        </w:tabs>
        <w:ind w:left="5940" w:hanging="360"/>
      </w:pPr>
    </w:lvl>
    <w:lvl w:ilvl="7" w:tplc="04090019" w:tentative="1">
      <w:start w:val="1"/>
      <w:numFmt w:val="lowerLetter"/>
      <w:lvlText w:val="%8."/>
      <w:lvlJc w:val="left"/>
      <w:pPr>
        <w:tabs>
          <w:tab w:val="num" w:pos="6660"/>
        </w:tabs>
        <w:ind w:left="6660" w:hanging="360"/>
      </w:pPr>
    </w:lvl>
    <w:lvl w:ilvl="8" w:tplc="0409001B" w:tentative="1">
      <w:start w:val="1"/>
      <w:numFmt w:val="lowerRoman"/>
      <w:lvlText w:val="%9."/>
      <w:lvlJc w:val="right"/>
      <w:pPr>
        <w:tabs>
          <w:tab w:val="num" w:pos="7380"/>
        </w:tabs>
        <w:ind w:left="7380" w:hanging="180"/>
      </w:pPr>
    </w:lvl>
  </w:abstractNum>
  <w:abstractNum w:abstractNumId="29">
    <w:nsid w:val="612F03ED"/>
    <w:multiLevelType w:val="hybridMultilevel"/>
    <w:tmpl w:val="8C646B1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nsid w:val="63462E84"/>
    <w:multiLevelType w:val="hybridMultilevel"/>
    <w:tmpl w:val="09A67C5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1">
    <w:nsid w:val="63C725B5"/>
    <w:multiLevelType w:val="multilevel"/>
    <w:tmpl w:val="62DAC04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63E47CBE"/>
    <w:multiLevelType w:val="hybridMultilevel"/>
    <w:tmpl w:val="9B6CE536"/>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33">
    <w:nsid w:val="678D53F1"/>
    <w:multiLevelType w:val="hybridMultilevel"/>
    <w:tmpl w:val="F39AEB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C5951CB"/>
    <w:multiLevelType w:val="hybridMultilevel"/>
    <w:tmpl w:val="356C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DD02130"/>
    <w:multiLevelType w:val="hybridMultilevel"/>
    <w:tmpl w:val="E5660E2E"/>
    <w:lvl w:ilvl="0" w:tplc="56F219EE">
      <w:start w:val="1"/>
      <w:numFmt w:val="bullet"/>
      <w:lvlText w:val="•"/>
      <w:lvlJc w:val="left"/>
      <w:pPr>
        <w:tabs>
          <w:tab w:val="num" w:pos="1080"/>
        </w:tabs>
        <w:ind w:left="1080" w:hanging="360"/>
      </w:pPr>
      <w:rPr>
        <w:rFonts w:ascii="Arial" w:hAnsi="Arial" w:hint="default"/>
      </w:rPr>
    </w:lvl>
    <w:lvl w:ilvl="1" w:tplc="350209BC" w:tentative="1">
      <w:start w:val="1"/>
      <w:numFmt w:val="bullet"/>
      <w:lvlText w:val="•"/>
      <w:lvlJc w:val="left"/>
      <w:pPr>
        <w:tabs>
          <w:tab w:val="num" w:pos="1800"/>
        </w:tabs>
        <w:ind w:left="1800" w:hanging="360"/>
      </w:pPr>
      <w:rPr>
        <w:rFonts w:ascii="Arial" w:hAnsi="Arial" w:hint="default"/>
      </w:rPr>
    </w:lvl>
    <w:lvl w:ilvl="2" w:tplc="F2C03936" w:tentative="1">
      <w:start w:val="1"/>
      <w:numFmt w:val="bullet"/>
      <w:lvlText w:val="•"/>
      <w:lvlJc w:val="left"/>
      <w:pPr>
        <w:tabs>
          <w:tab w:val="num" w:pos="2520"/>
        </w:tabs>
        <w:ind w:left="2520" w:hanging="360"/>
      </w:pPr>
      <w:rPr>
        <w:rFonts w:ascii="Arial" w:hAnsi="Arial" w:hint="default"/>
      </w:rPr>
    </w:lvl>
    <w:lvl w:ilvl="3" w:tplc="506A5838" w:tentative="1">
      <w:start w:val="1"/>
      <w:numFmt w:val="bullet"/>
      <w:lvlText w:val="•"/>
      <w:lvlJc w:val="left"/>
      <w:pPr>
        <w:tabs>
          <w:tab w:val="num" w:pos="3240"/>
        </w:tabs>
        <w:ind w:left="3240" w:hanging="360"/>
      </w:pPr>
      <w:rPr>
        <w:rFonts w:ascii="Arial" w:hAnsi="Arial" w:hint="default"/>
      </w:rPr>
    </w:lvl>
    <w:lvl w:ilvl="4" w:tplc="BA36363C" w:tentative="1">
      <w:start w:val="1"/>
      <w:numFmt w:val="bullet"/>
      <w:lvlText w:val="•"/>
      <w:lvlJc w:val="left"/>
      <w:pPr>
        <w:tabs>
          <w:tab w:val="num" w:pos="3960"/>
        </w:tabs>
        <w:ind w:left="3960" w:hanging="360"/>
      </w:pPr>
      <w:rPr>
        <w:rFonts w:ascii="Arial" w:hAnsi="Arial" w:hint="default"/>
      </w:rPr>
    </w:lvl>
    <w:lvl w:ilvl="5" w:tplc="26526DD8" w:tentative="1">
      <w:start w:val="1"/>
      <w:numFmt w:val="bullet"/>
      <w:lvlText w:val="•"/>
      <w:lvlJc w:val="left"/>
      <w:pPr>
        <w:tabs>
          <w:tab w:val="num" w:pos="4680"/>
        </w:tabs>
        <w:ind w:left="4680" w:hanging="360"/>
      </w:pPr>
      <w:rPr>
        <w:rFonts w:ascii="Arial" w:hAnsi="Arial" w:hint="default"/>
      </w:rPr>
    </w:lvl>
    <w:lvl w:ilvl="6" w:tplc="906C10E0" w:tentative="1">
      <w:start w:val="1"/>
      <w:numFmt w:val="bullet"/>
      <w:lvlText w:val="•"/>
      <w:lvlJc w:val="left"/>
      <w:pPr>
        <w:tabs>
          <w:tab w:val="num" w:pos="5400"/>
        </w:tabs>
        <w:ind w:left="5400" w:hanging="360"/>
      </w:pPr>
      <w:rPr>
        <w:rFonts w:ascii="Arial" w:hAnsi="Arial" w:hint="default"/>
      </w:rPr>
    </w:lvl>
    <w:lvl w:ilvl="7" w:tplc="D3AE6E9C" w:tentative="1">
      <w:start w:val="1"/>
      <w:numFmt w:val="bullet"/>
      <w:lvlText w:val="•"/>
      <w:lvlJc w:val="left"/>
      <w:pPr>
        <w:tabs>
          <w:tab w:val="num" w:pos="6120"/>
        </w:tabs>
        <w:ind w:left="6120" w:hanging="360"/>
      </w:pPr>
      <w:rPr>
        <w:rFonts w:ascii="Arial" w:hAnsi="Arial" w:hint="default"/>
      </w:rPr>
    </w:lvl>
    <w:lvl w:ilvl="8" w:tplc="ECCC01D4" w:tentative="1">
      <w:start w:val="1"/>
      <w:numFmt w:val="bullet"/>
      <w:lvlText w:val="•"/>
      <w:lvlJc w:val="left"/>
      <w:pPr>
        <w:tabs>
          <w:tab w:val="num" w:pos="6840"/>
        </w:tabs>
        <w:ind w:left="6840" w:hanging="360"/>
      </w:pPr>
      <w:rPr>
        <w:rFonts w:ascii="Arial" w:hAnsi="Arial" w:hint="default"/>
      </w:rPr>
    </w:lvl>
  </w:abstractNum>
  <w:abstractNum w:abstractNumId="36">
    <w:nsid w:val="700539DE"/>
    <w:multiLevelType w:val="hybridMultilevel"/>
    <w:tmpl w:val="64D23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0780739"/>
    <w:multiLevelType w:val="hybridMultilevel"/>
    <w:tmpl w:val="5FACB882"/>
    <w:lvl w:ilvl="0" w:tplc="AEB85104">
      <w:numFmt w:val="bullet"/>
      <w:lvlText w:val="–"/>
      <w:lvlJc w:val="left"/>
      <w:pPr>
        <w:tabs>
          <w:tab w:val="num" w:pos="720"/>
        </w:tabs>
        <w:ind w:left="720" w:hanging="360"/>
      </w:pPr>
      <w:rPr>
        <w:rFonts w:ascii="Arial" w:eastAsia="Times New Roman" w:hAnsi="Arial" w:cs="Arial" w:hint="default"/>
        <w:sz w:val="22"/>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8">
    <w:nsid w:val="73670996"/>
    <w:multiLevelType w:val="hybridMultilevel"/>
    <w:tmpl w:val="944458B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9">
    <w:nsid w:val="744709A8"/>
    <w:multiLevelType w:val="hybridMultilevel"/>
    <w:tmpl w:val="557E309A"/>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0">
    <w:nsid w:val="760445F7"/>
    <w:multiLevelType w:val="hybridMultilevel"/>
    <w:tmpl w:val="C3BA4A7C"/>
    <w:lvl w:ilvl="0" w:tplc="D4C413A8">
      <w:start w:val="1"/>
      <w:numFmt w:val="bullet"/>
      <w:lvlText w:val=""/>
      <w:lvlJc w:val="left"/>
      <w:pPr>
        <w:tabs>
          <w:tab w:val="num" w:pos="720"/>
        </w:tabs>
        <w:ind w:left="720" w:hanging="360"/>
      </w:pPr>
      <w:rPr>
        <w:rFonts w:ascii="Wingdings" w:hAnsi="Wingdings" w:hint="default"/>
      </w:rPr>
    </w:lvl>
    <w:lvl w:ilvl="1" w:tplc="50E60C22" w:tentative="1">
      <w:start w:val="1"/>
      <w:numFmt w:val="bullet"/>
      <w:lvlText w:val=""/>
      <w:lvlJc w:val="left"/>
      <w:pPr>
        <w:tabs>
          <w:tab w:val="num" w:pos="1440"/>
        </w:tabs>
        <w:ind w:left="1440" w:hanging="360"/>
      </w:pPr>
      <w:rPr>
        <w:rFonts w:ascii="Wingdings" w:hAnsi="Wingdings" w:hint="default"/>
      </w:rPr>
    </w:lvl>
    <w:lvl w:ilvl="2" w:tplc="DB34DE1A" w:tentative="1">
      <w:start w:val="1"/>
      <w:numFmt w:val="bullet"/>
      <w:lvlText w:val=""/>
      <w:lvlJc w:val="left"/>
      <w:pPr>
        <w:tabs>
          <w:tab w:val="num" w:pos="2160"/>
        </w:tabs>
        <w:ind w:left="2160" w:hanging="360"/>
      </w:pPr>
      <w:rPr>
        <w:rFonts w:ascii="Wingdings" w:hAnsi="Wingdings" w:hint="default"/>
      </w:rPr>
    </w:lvl>
    <w:lvl w:ilvl="3" w:tplc="063450EA" w:tentative="1">
      <w:start w:val="1"/>
      <w:numFmt w:val="bullet"/>
      <w:lvlText w:val=""/>
      <w:lvlJc w:val="left"/>
      <w:pPr>
        <w:tabs>
          <w:tab w:val="num" w:pos="2880"/>
        </w:tabs>
        <w:ind w:left="2880" w:hanging="360"/>
      </w:pPr>
      <w:rPr>
        <w:rFonts w:ascii="Wingdings" w:hAnsi="Wingdings" w:hint="default"/>
      </w:rPr>
    </w:lvl>
    <w:lvl w:ilvl="4" w:tplc="94B8FC94" w:tentative="1">
      <w:start w:val="1"/>
      <w:numFmt w:val="bullet"/>
      <w:lvlText w:val=""/>
      <w:lvlJc w:val="left"/>
      <w:pPr>
        <w:tabs>
          <w:tab w:val="num" w:pos="3600"/>
        </w:tabs>
        <w:ind w:left="3600" w:hanging="360"/>
      </w:pPr>
      <w:rPr>
        <w:rFonts w:ascii="Wingdings" w:hAnsi="Wingdings" w:hint="default"/>
      </w:rPr>
    </w:lvl>
    <w:lvl w:ilvl="5" w:tplc="4596FFEA" w:tentative="1">
      <w:start w:val="1"/>
      <w:numFmt w:val="bullet"/>
      <w:lvlText w:val=""/>
      <w:lvlJc w:val="left"/>
      <w:pPr>
        <w:tabs>
          <w:tab w:val="num" w:pos="4320"/>
        </w:tabs>
        <w:ind w:left="4320" w:hanging="360"/>
      </w:pPr>
      <w:rPr>
        <w:rFonts w:ascii="Wingdings" w:hAnsi="Wingdings" w:hint="default"/>
      </w:rPr>
    </w:lvl>
    <w:lvl w:ilvl="6" w:tplc="6420AA5E" w:tentative="1">
      <w:start w:val="1"/>
      <w:numFmt w:val="bullet"/>
      <w:lvlText w:val=""/>
      <w:lvlJc w:val="left"/>
      <w:pPr>
        <w:tabs>
          <w:tab w:val="num" w:pos="5040"/>
        </w:tabs>
        <w:ind w:left="5040" w:hanging="360"/>
      </w:pPr>
      <w:rPr>
        <w:rFonts w:ascii="Wingdings" w:hAnsi="Wingdings" w:hint="default"/>
      </w:rPr>
    </w:lvl>
    <w:lvl w:ilvl="7" w:tplc="6D56022C" w:tentative="1">
      <w:start w:val="1"/>
      <w:numFmt w:val="bullet"/>
      <w:lvlText w:val=""/>
      <w:lvlJc w:val="left"/>
      <w:pPr>
        <w:tabs>
          <w:tab w:val="num" w:pos="5760"/>
        </w:tabs>
        <w:ind w:left="5760" w:hanging="360"/>
      </w:pPr>
      <w:rPr>
        <w:rFonts w:ascii="Wingdings" w:hAnsi="Wingdings" w:hint="default"/>
      </w:rPr>
    </w:lvl>
    <w:lvl w:ilvl="8" w:tplc="A32A2E00" w:tentative="1">
      <w:start w:val="1"/>
      <w:numFmt w:val="bullet"/>
      <w:lvlText w:val=""/>
      <w:lvlJc w:val="left"/>
      <w:pPr>
        <w:tabs>
          <w:tab w:val="num" w:pos="6480"/>
        </w:tabs>
        <w:ind w:left="6480" w:hanging="360"/>
      </w:pPr>
      <w:rPr>
        <w:rFonts w:ascii="Wingdings" w:hAnsi="Wingdings" w:hint="default"/>
      </w:rPr>
    </w:lvl>
  </w:abstractNum>
  <w:abstractNum w:abstractNumId="41">
    <w:nsid w:val="766A14B6"/>
    <w:multiLevelType w:val="hybridMultilevel"/>
    <w:tmpl w:val="62DAC04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769405D"/>
    <w:multiLevelType w:val="hybridMultilevel"/>
    <w:tmpl w:val="F52C4FA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79CD7086"/>
    <w:multiLevelType w:val="hybridMultilevel"/>
    <w:tmpl w:val="44ACEDE2"/>
    <w:lvl w:ilvl="0" w:tplc="0409000B">
      <w:start w:val="1"/>
      <w:numFmt w:val="bullet"/>
      <w:lvlText w:val=""/>
      <w:lvlJc w:val="left"/>
      <w:pPr>
        <w:ind w:left="1485" w:hanging="360"/>
      </w:pPr>
      <w:rPr>
        <w:rFonts w:ascii="Wingdings" w:hAnsi="Wingdings" w:hint="default"/>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44">
    <w:nsid w:val="7A222A62"/>
    <w:multiLevelType w:val="hybridMultilevel"/>
    <w:tmpl w:val="710A1A54"/>
    <w:lvl w:ilvl="0" w:tplc="7576BDC6">
      <w:start w:val="1"/>
      <w:numFmt w:val="bullet"/>
      <w:lvlText w:val="•"/>
      <w:lvlJc w:val="left"/>
      <w:pPr>
        <w:tabs>
          <w:tab w:val="num" w:pos="720"/>
        </w:tabs>
        <w:ind w:left="720" w:hanging="360"/>
      </w:pPr>
      <w:rPr>
        <w:rFonts w:ascii="Arial" w:hAnsi="Arial" w:hint="default"/>
      </w:rPr>
    </w:lvl>
    <w:lvl w:ilvl="1" w:tplc="D01C42E0" w:tentative="1">
      <w:start w:val="1"/>
      <w:numFmt w:val="bullet"/>
      <w:lvlText w:val="•"/>
      <w:lvlJc w:val="left"/>
      <w:pPr>
        <w:tabs>
          <w:tab w:val="num" w:pos="1440"/>
        </w:tabs>
        <w:ind w:left="1440" w:hanging="360"/>
      </w:pPr>
      <w:rPr>
        <w:rFonts w:ascii="Arial" w:hAnsi="Arial" w:hint="default"/>
      </w:rPr>
    </w:lvl>
    <w:lvl w:ilvl="2" w:tplc="1C506BD6" w:tentative="1">
      <w:start w:val="1"/>
      <w:numFmt w:val="bullet"/>
      <w:lvlText w:val="•"/>
      <w:lvlJc w:val="left"/>
      <w:pPr>
        <w:tabs>
          <w:tab w:val="num" w:pos="2160"/>
        </w:tabs>
        <w:ind w:left="2160" w:hanging="360"/>
      </w:pPr>
      <w:rPr>
        <w:rFonts w:ascii="Arial" w:hAnsi="Arial" w:hint="default"/>
      </w:rPr>
    </w:lvl>
    <w:lvl w:ilvl="3" w:tplc="47D8BA2C" w:tentative="1">
      <w:start w:val="1"/>
      <w:numFmt w:val="bullet"/>
      <w:lvlText w:val="•"/>
      <w:lvlJc w:val="left"/>
      <w:pPr>
        <w:tabs>
          <w:tab w:val="num" w:pos="2880"/>
        </w:tabs>
        <w:ind w:left="2880" w:hanging="360"/>
      </w:pPr>
      <w:rPr>
        <w:rFonts w:ascii="Arial" w:hAnsi="Arial" w:hint="default"/>
      </w:rPr>
    </w:lvl>
    <w:lvl w:ilvl="4" w:tplc="AA88B536" w:tentative="1">
      <w:start w:val="1"/>
      <w:numFmt w:val="bullet"/>
      <w:lvlText w:val="•"/>
      <w:lvlJc w:val="left"/>
      <w:pPr>
        <w:tabs>
          <w:tab w:val="num" w:pos="3600"/>
        </w:tabs>
        <w:ind w:left="3600" w:hanging="360"/>
      </w:pPr>
      <w:rPr>
        <w:rFonts w:ascii="Arial" w:hAnsi="Arial" w:hint="default"/>
      </w:rPr>
    </w:lvl>
    <w:lvl w:ilvl="5" w:tplc="71B824CA" w:tentative="1">
      <w:start w:val="1"/>
      <w:numFmt w:val="bullet"/>
      <w:lvlText w:val="•"/>
      <w:lvlJc w:val="left"/>
      <w:pPr>
        <w:tabs>
          <w:tab w:val="num" w:pos="4320"/>
        </w:tabs>
        <w:ind w:left="4320" w:hanging="360"/>
      </w:pPr>
      <w:rPr>
        <w:rFonts w:ascii="Arial" w:hAnsi="Arial" w:hint="default"/>
      </w:rPr>
    </w:lvl>
    <w:lvl w:ilvl="6" w:tplc="B7E095AC" w:tentative="1">
      <w:start w:val="1"/>
      <w:numFmt w:val="bullet"/>
      <w:lvlText w:val="•"/>
      <w:lvlJc w:val="left"/>
      <w:pPr>
        <w:tabs>
          <w:tab w:val="num" w:pos="5040"/>
        </w:tabs>
        <w:ind w:left="5040" w:hanging="360"/>
      </w:pPr>
      <w:rPr>
        <w:rFonts w:ascii="Arial" w:hAnsi="Arial" w:hint="default"/>
      </w:rPr>
    </w:lvl>
    <w:lvl w:ilvl="7" w:tplc="4B460C4E" w:tentative="1">
      <w:start w:val="1"/>
      <w:numFmt w:val="bullet"/>
      <w:lvlText w:val="•"/>
      <w:lvlJc w:val="left"/>
      <w:pPr>
        <w:tabs>
          <w:tab w:val="num" w:pos="5760"/>
        </w:tabs>
        <w:ind w:left="5760" w:hanging="360"/>
      </w:pPr>
      <w:rPr>
        <w:rFonts w:ascii="Arial" w:hAnsi="Arial" w:hint="default"/>
      </w:rPr>
    </w:lvl>
    <w:lvl w:ilvl="8" w:tplc="6214F33A" w:tentative="1">
      <w:start w:val="1"/>
      <w:numFmt w:val="bullet"/>
      <w:lvlText w:val="•"/>
      <w:lvlJc w:val="left"/>
      <w:pPr>
        <w:tabs>
          <w:tab w:val="num" w:pos="6480"/>
        </w:tabs>
        <w:ind w:left="6480" w:hanging="360"/>
      </w:pPr>
      <w:rPr>
        <w:rFonts w:ascii="Arial" w:hAnsi="Arial" w:hint="default"/>
      </w:rPr>
    </w:lvl>
  </w:abstractNum>
  <w:num w:numId="1">
    <w:abstractNumId w:val="0"/>
    <w:lvlOverride w:ilvl="0">
      <w:lvl w:ilvl="0">
        <w:start w:val="1"/>
        <w:numFmt w:val="chosung"/>
        <w:lvlText w:val=""/>
        <w:legacy w:legacy="1" w:legacySpace="0" w:legacyIndent="360"/>
        <w:lvlJc w:val="center"/>
        <w:pPr>
          <w:ind w:left="1080" w:hanging="360"/>
        </w:pPr>
        <w:rPr>
          <w:rFonts w:ascii="Symbol" w:hAnsi="Symbol" w:hint="default"/>
        </w:rPr>
      </w:lvl>
    </w:lvlOverride>
  </w:num>
  <w:num w:numId="2">
    <w:abstractNumId w:val="0"/>
    <w:lvlOverride w:ilvl="0">
      <w:lvl w:ilvl="0">
        <w:start w:val="1"/>
        <w:numFmt w:val="chosung"/>
        <w:lvlText w:val=""/>
        <w:legacy w:legacy="1" w:legacySpace="0" w:legacyIndent="360"/>
        <w:lvlJc w:val="center"/>
        <w:pPr>
          <w:ind w:left="360" w:hanging="360"/>
        </w:pPr>
        <w:rPr>
          <w:rFonts w:ascii="Symbol" w:hAnsi="Symbol" w:hint="default"/>
        </w:rPr>
      </w:lvl>
    </w:lvlOverride>
  </w:num>
  <w:num w:numId="3">
    <w:abstractNumId w:val="10"/>
  </w:num>
  <w:num w:numId="4">
    <w:abstractNumId w:val="24"/>
  </w:num>
  <w:num w:numId="5">
    <w:abstractNumId w:val="0"/>
    <w:lvlOverride w:ilvl="0">
      <w:lvl w:ilvl="0">
        <w:start w:val="1"/>
        <w:numFmt w:val="chosung"/>
        <w:lvlText w:val=""/>
        <w:legacy w:legacy="1" w:legacySpace="0" w:legacyIndent="360"/>
        <w:lvlJc w:val="left"/>
        <w:pPr>
          <w:ind w:left="360" w:hanging="360"/>
        </w:pPr>
        <w:rPr>
          <w:rFonts w:ascii="Symbol" w:hAnsi="Symbol" w:hint="default"/>
        </w:rPr>
      </w:lvl>
    </w:lvlOverride>
  </w:num>
  <w:num w:numId="6">
    <w:abstractNumId w:val="4"/>
  </w:num>
  <w:num w:numId="7">
    <w:abstractNumId w:val="11"/>
  </w:num>
  <w:num w:numId="8">
    <w:abstractNumId w:val="37"/>
  </w:num>
  <w:num w:numId="9">
    <w:abstractNumId w:val="5"/>
  </w:num>
  <w:num w:numId="10">
    <w:abstractNumId w:val="20"/>
  </w:num>
  <w:num w:numId="11">
    <w:abstractNumId w:val="1"/>
  </w:num>
  <w:num w:numId="12">
    <w:abstractNumId w:val="28"/>
  </w:num>
  <w:num w:numId="13">
    <w:abstractNumId w:val="41"/>
  </w:num>
  <w:num w:numId="14">
    <w:abstractNumId w:val="31"/>
  </w:num>
  <w:num w:numId="15">
    <w:abstractNumId w:val="14"/>
  </w:num>
  <w:num w:numId="16">
    <w:abstractNumId w:val="19"/>
  </w:num>
  <w:num w:numId="17">
    <w:abstractNumId w:val="33"/>
  </w:num>
  <w:num w:numId="18">
    <w:abstractNumId w:val="26"/>
  </w:num>
  <w:num w:numId="19">
    <w:abstractNumId w:val="21"/>
  </w:num>
  <w:num w:numId="20">
    <w:abstractNumId w:val="9"/>
  </w:num>
  <w:num w:numId="21">
    <w:abstractNumId w:val="12"/>
  </w:num>
  <w:num w:numId="22">
    <w:abstractNumId w:val="29"/>
  </w:num>
  <w:num w:numId="23">
    <w:abstractNumId w:val="32"/>
  </w:num>
  <w:num w:numId="24">
    <w:abstractNumId w:val="36"/>
  </w:num>
  <w:num w:numId="25">
    <w:abstractNumId w:val="39"/>
  </w:num>
  <w:num w:numId="26">
    <w:abstractNumId w:val="27"/>
  </w:num>
  <w:num w:numId="27">
    <w:abstractNumId w:val="18"/>
  </w:num>
  <w:num w:numId="28">
    <w:abstractNumId w:val="3"/>
  </w:num>
  <w:num w:numId="29">
    <w:abstractNumId w:val="30"/>
  </w:num>
  <w:num w:numId="30">
    <w:abstractNumId w:val="16"/>
  </w:num>
  <w:num w:numId="31">
    <w:abstractNumId w:val="43"/>
  </w:num>
  <w:num w:numId="32">
    <w:abstractNumId w:val="25"/>
  </w:num>
  <w:num w:numId="33">
    <w:abstractNumId w:val="13"/>
  </w:num>
  <w:num w:numId="34">
    <w:abstractNumId w:val="38"/>
  </w:num>
  <w:num w:numId="35">
    <w:abstractNumId w:val="7"/>
  </w:num>
  <w:num w:numId="36">
    <w:abstractNumId w:val="6"/>
  </w:num>
  <w:num w:numId="37">
    <w:abstractNumId w:val="42"/>
  </w:num>
  <w:num w:numId="38">
    <w:abstractNumId w:val="22"/>
  </w:num>
  <w:num w:numId="39">
    <w:abstractNumId w:val="23"/>
  </w:num>
  <w:num w:numId="40">
    <w:abstractNumId w:val="35"/>
  </w:num>
  <w:num w:numId="41">
    <w:abstractNumId w:val="8"/>
  </w:num>
  <w:num w:numId="42">
    <w:abstractNumId w:val="17"/>
  </w:num>
  <w:num w:numId="43">
    <w:abstractNumId w:val="2"/>
  </w:num>
  <w:num w:numId="44">
    <w:abstractNumId w:val="44"/>
  </w:num>
  <w:num w:numId="45">
    <w:abstractNumId w:val="40"/>
  </w:num>
  <w:num w:numId="46">
    <w:abstractNumId w:val="34"/>
  </w:num>
  <w:num w:numId="47">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20"/>
  <w:displayHorizontalDrawingGridEvery w:val="2"/>
  <w:displayVerticalDrawingGridEvery w:val="2"/>
  <w:characterSpacingControl w:val="doNotCompress"/>
  <w:footnotePr>
    <w:footnote w:id="0"/>
    <w:footnote w:id="1"/>
  </w:footnotePr>
  <w:endnotePr>
    <w:numFmt w:val="lowerLetter"/>
    <w:endnote w:id="0"/>
    <w:endnote w:id="1"/>
  </w:endnotePr>
  <w:compat/>
  <w:rsids>
    <w:rsidRoot w:val="006E7DAF"/>
    <w:rsid w:val="00083DE0"/>
    <w:rsid w:val="001A1FFA"/>
    <w:rsid w:val="002E39F8"/>
    <w:rsid w:val="005B35B1"/>
    <w:rsid w:val="006E7DAF"/>
    <w:rsid w:val="007663BE"/>
    <w:rsid w:val="007D2A40"/>
    <w:rsid w:val="007E6EEE"/>
    <w:rsid w:val="00885CD0"/>
    <w:rsid w:val="00975FFF"/>
    <w:rsid w:val="009975CE"/>
    <w:rsid w:val="009D73C8"/>
    <w:rsid w:val="00B62F1A"/>
    <w:rsid w:val="00B96132"/>
    <w:rsid w:val="00CA52AA"/>
    <w:rsid w:val="00D63D1D"/>
    <w:rsid w:val="00E2046B"/>
    <w:rsid w:val="00E22ED1"/>
    <w:rsid w:val="00E73F4F"/>
    <w:rsid w:val="00EB07BB"/>
    <w:rsid w:val="00F55CDE"/>
    <w:rsid w:val="00FE28AB"/>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martTagType w:namespaceuri="urn:schemas-microsoft-com:office:smarttags" w:name="country-region"/>
  <w:smartTagType w:namespaceuri="urn:schemas-microsoft-com:office:smarttags" w:name="State"/>
  <w:smartTagType w:namespaceuri="schemas-ifinger-com/smarttag" w:url="http://download.ifinger.com/smarttag/ifsmart.dll" w:name="data"/>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DAF"/>
    <w:pPr>
      <w:bidi/>
      <w:spacing w:after="0" w:line="240" w:lineRule="auto"/>
    </w:pPr>
    <w:rPr>
      <w:rFonts w:ascii="Times New Roman" w:eastAsia="Times New Roman" w:hAnsi="Times New Roman" w:cs="Traditional Arabic"/>
      <w:noProof/>
      <w:sz w:val="20"/>
      <w:szCs w:val="20"/>
      <w:lang w:bidi="ar-LB"/>
    </w:rPr>
  </w:style>
  <w:style w:type="paragraph" w:styleId="Heading1">
    <w:name w:val="heading 1"/>
    <w:basedOn w:val="Normal"/>
    <w:next w:val="Normal"/>
    <w:link w:val="Heading1Char"/>
    <w:qFormat/>
    <w:rsid w:val="00975FFF"/>
    <w:pPr>
      <w:keepNext/>
      <w:keepLines/>
      <w:bidi w:val="0"/>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975FFF"/>
    <w:pPr>
      <w:keepNext/>
      <w:keepLines/>
      <w:bidi w:val="0"/>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975FFF"/>
    <w:pPr>
      <w:keepNext/>
      <w:jc w:val="center"/>
      <w:outlineLvl w:val="2"/>
    </w:pPr>
    <w:rPr>
      <w:rFonts w:cs="Arabic Transparent"/>
      <w:b/>
      <w:bCs/>
      <w:sz w:val="28"/>
      <w:szCs w:val="28"/>
    </w:rPr>
  </w:style>
  <w:style w:type="paragraph" w:styleId="Heading4">
    <w:name w:val="heading 4"/>
    <w:basedOn w:val="Normal"/>
    <w:next w:val="Normal"/>
    <w:link w:val="Heading4Char"/>
    <w:unhideWhenUsed/>
    <w:qFormat/>
    <w:rsid w:val="00975FFF"/>
    <w:pPr>
      <w:keepNext/>
      <w:keepLines/>
      <w:bidi w:val="0"/>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975FFF"/>
    <w:pPr>
      <w:keepNext/>
      <w:keepLines/>
      <w:bidi w:val="0"/>
      <w:spacing w:before="200" w:line="25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975FFF"/>
    <w:pPr>
      <w:keepNext/>
      <w:keepLines/>
      <w:spacing w:before="40"/>
      <w:outlineLvl w:val="5"/>
    </w:pPr>
    <w:rPr>
      <w:rFonts w:asciiTheme="majorHAnsi" w:eastAsiaTheme="majorEastAsia" w:hAnsiTheme="majorHAnsi" w:cstheme="majorBidi"/>
      <w:color w:val="1F4D78" w:themeColor="accent1" w:themeShade="7F"/>
      <w:szCs w:val="24"/>
    </w:rPr>
  </w:style>
  <w:style w:type="paragraph" w:styleId="Heading7">
    <w:name w:val="heading 7"/>
    <w:basedOn w:val="Normal"/>
    <w:next w:val="Normal"/>
    <w:link w:val="Heading7Char"/>
    <w:qFormat/>
    <w:rsid w:val="006E7DAF"/>
    <w:pPr>
      <w:spacing w:before="240" w:after="60"/>
      <w:ind w:hanging="7"/>
      <w:outlineLvl w:val="6"/>
    </w:pPr>
    <w:rPr>
      <w:rFonts w:ascii="Arial" w:hAnsi="Arial" w:cs="Monotype Koufi"/>
      <w:i/>
      <w:iCs/>
      <w:szCs w:val="32"/>
    </w:rPr>
  </w:style>
  <w:style w:type="paragraph" w:styleId="Heading8">
    <w:name w:val="heading 8"/>
    <w:basedOn w:val="Normal"/>
    <w:next w:val="Normal"/>
    <w:link w:val="Heading8Char"/>
    <w:unhideWhenUsed/>
    <w:qFormat/>
    <w:rsid w:val="00975FFF"/>
    <w:pPr>
      <w:keepNext/>
      <w:keepLines/>
      <w:bidi w:val="0"/>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6E7DAF"/>
    <w:pPr>
      <w:spacing w:before="120" w:after="60"/>
      <w:ind w:left="720" w:right="720"/>
      <w:outlineLvl w:val="8"/>
    </w:pPr>
    <w:rPr>
      <w:rFonts w:ascii="Arial" w:hAnsi="Arial" w:cs="Mudir MT"/>
      <w:i/>
      <w:iCs/>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975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975FFF"/>
    <w:rPr>
      <w:rFonts w:ascii="Times New Roman" w:eastAsia="Times New Roman" w:hAnsi="Times New Roman" w:cs="Arabic Transparent"/>
      <w:b/>
      <w:bCs/>
      <w:sz w:val="28"/>
      <w:szCs w:val="28"/>
      <w:lang w:bidi="ar-LB"/>
    </w:rPr>
  </w:style>
  <w:style w:type="character" w:customStyle="1" w:styleId="Heading4Char">
    <w:name w:val="Heading 4 Char"/>
    <w:basedOn w:val="DefaultParagraphFont"/>
    <w:link w:val="Heading4"/>
    <w:uiPriority w:val="9"/>
    <w:rsid w:val="00975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75FF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75FFF"/>
    <w:rPr>
      <w:rFonts w:asciiTheme="majorHAnsi" w:eastAsiaTheme="majorEastAsia" w:hAnsiTheme="majorHAnsi" w:cstheme="majorBidi"/>
      <w:color w:val="1F4D78" w:themeColor="accent1" w:themeShade="7F"/>
      <w:sz w:val="20"/>
      <w:szCs w:val="24"/>
    </w:rPr>
  </w:style>
  <w:style w:type="character" w:customStyle="1" w:styleId="Heading8Char">
    <w:name w:val="Heading 8 Char"/>
    <w:basedOn w:val="DefaultParagraphFont"/>
    <w:link w:val="Heading8"/>
    <w:uiPriority w:val="9"/>
    <w:semiHidden/>
    <w:rsid w:val="00975FFF"/>
    <w:rPr>
      <w:rFonts w:asciiTheme="majorHAnsi" w:eastAsiaTheme="majorEastAsia" w:hAnsiTheme="majorHAnsi" w:cstheme="majorBidi"/>
      <w:color w:val="272727" w:themeColor="text1" w:themeTint="D8"/>
      <w:sz w:val="21"/>
      <w:szCs w:val="21"/>
    </w:rPr>
  </w:style>
  <w:style w:type="paragraph" w:styleId="Title">
    <w:name w:val="Title"/>
    <w:aliases w:val=" Char"/>
    <w:basedOn w:val="Normal"/>
    <w:link w:val="TitleChar"/>
    <w:qFormat/>
    <w:rsid w:val="00975FFF"/>
    <w:pPr>
      <w:bidi w:val="0"/>
      <w:spacing w:before="240" w:after="60"/>
      <w:jc w:val="center"/>
      <w:outlineLvl w:val="0"/>
    </w:pPr>
    <w:rPr>
      <w:rFonts w:ascii="Arial Rounded MT Bold" w:eastAsia="MS Mincho" w:hAnsi="Arial Rounded MT Bold"/>
      <w:b/>
      <w:bCs/>
      <w:caps/>
      <w:kern w:val="28"/>
      <w:sz w:val="28"/>
      <w:szCs w:val="38"/>
      <w:lang w:eastAsia="fr-FR"/>
    </w:rPr>
  </w:style>
  <w:style w:type="character" w:customStyle="1" w:styleId="TitleChar">
    <w:name w:val="Title Char"/>
    <w:aliases w:val=" Char Char"/>
    <w:basedOn w:val="DefaultParagraphFont"/>
    <w:link w:val="Title"/>
    <w:rsid w:val="00975FFF"/>
    <w:rPr>
      <w:rFonts w:ascii="Arial Rounded MT Bold" w:eastAsia="MS Mincho" w:hAnsi="Arial Rounded MT Bold" w:cs="Traditional Arabic"/>
      <w:b/>
      <w:bCs/>
      <w:caps/>
      <w:kern w:val="28"/>
      <w:sz w:val="28"/>
      <w:szCs w:val="38"/>
      <w:lang w:val="fr-FR" w:eastAsia="fr-FR"/>
    </w:rPr>
  </w:style>
  <w:style w:type="paragraph" w:styleId="Subtitle">
    <w:name w:val="Subtitle"/>
    <w:basedOn w:val="Normal"/>
    <w:link w:val="SubtitleChar"/>
    <w:qFormat/>
    <w:rsid w:val="00975FFF"/>
    <w:pPr>
      <w:spacing w:before="120" w:after="60"/>
      <w:jc w:val="center"/>
    </w:pPr>
    <w:rPr>
      <w:rFonts w:eastAsia="MS Mincho" w:cs="Mudir MT"/>
      <w:b/>
      <w:bCs/>
      <w:sz w:val="32"/>
      <w:szCs w:val="24"/>
    </w:rPr>
  </w:style>
  <w:style w:type="character" w:customStyle="1" w:styleId="SubtitleChar">
    <w:name w:val="Subtitle Char"/>
    <w:basedOn w:val="DefaultParagraphFont"/>
    <w:link w:val="Subtitle"/>
    <w:rsid w:val="00975FFF"/>
    <w:rPr>
      <w:rFonts w:ascii="Times New Roman" w:eastAsia="MS Mincho" w:hAnsi="Times New Roman" w:cs="Mudir MT"/>
      <w:b/>
      <w:bCs/>
      <w:sz w:val="32"/>
      <w:szCs w:val="24"/>
      <w:lang w:val="fr-FR"/>
    </w:rPr>
  </w:style>
  <w:style w:type="character" w:styleId="Emphasis">
    <w:name w:val="Emphasis"/>
    <w:basedOn w:val="DefaultParagraphFont"/>
    <w:qFormat/>
    <w:rsid w:val="00975FFF"/>
    <w:rPr>
      <w:i/>
      <w:iCs/>
    </w:rPr>
  </w:style>
  <w:style w:type="paragraph" w:styleId="ListParagraph">
    <w:name w:val="List Paragraph"/>
    <w:basedOn w:val="Normal"/>
    <w:link w:val="ListParagraphChar"/>
    <w:uiPriority w:val="34"/>
    <w:qFormat/>
    <w:rsid w:val="00975FFF"/>
    <w:pPr>
      <w:bidi w:val="0"/>
      <w:spacing w:line="254" w:lineRule="auto"/>
      <w:ind w:left="720"/>
      <w:contextualSpacing/>
    </w:pPr>
  </w:style>
  <w:style w:type="character" w:customStyle="1" w:styleId="ListParagraphChar">
    <w:name w:val="List Paragraph Char"/>
    <w:link w:val="ListParagraph"/>
    <w:locked/>
    <w:rsid w:val="00975FFF"/>
  </w:style>
  <w:style w:type="character" w:styleId="SubtleEmphasis">
    <w:name w:val="Subtle Emphasis"/>
    <w:basedOn w:val="DefaultParagraphFont"/>
    <w:uiPriority w:val="19"/>
    <w:qFormat/>
    <w:rsid w:val="00975FFF"/>
    <w:rPr>
      <w:i/>
      <w:iCs/>
      <w:color w:val="808080" w:themeColor="text1" w:themeTint="7F"/>
    </w:rPr>
  </w:style>
  <w:style w:type="character" w:customStyle="1" w:styleId="Heading7Char">
    <w:name w:val="Heading 7 Char"/>
    <w:basedOn w:val="DefaultParagraphFont"/>
    <w:link w:val="Heading7"/>
    <w:rsid w:val="006E7DAF"/>
    <w:rPr>
      <w:rFonts w:ascii="Arial" w:eastAsia="Times New Roman" w:hAnsi="Arial" w:cs="Monotype Koufi"/>
      <w:i/>
      <w:iCs/>
      <w:noProof/>
      <w:sz w:val="20"/>
      <w:szCs w:val="32"/>
      <w:lang w:bidi="ar-LB"/>
    </w:rPr>
  </w:style>
  <w:style w:type="character" w:customStyle="1" w:styleId="Heading9Char">
    <w:name w:val="Heading 9 Char"/>
    <w:basedOn w:val="DefaultParagraphFont"/>
    <w:link w:val="Heading9"/>
    <w:rsid w:val="006E7DAF"/>
    <w:rPr>
      <w:rFonts w:ascii="Arial" w:eastAsia="Times New Roman" w:hAnsi="Arial" w:cs="Mudir MT"/>
      <w:i/>
      <w:iCs/>
      <w:noProof/>
      <w:sz w:val="18"/>
      <w:szCs w:val="20"/>
      <w:u w:val="single"/>
      <w:lang w:bidi="ar-LB"/>
    </w:rPr>
  </w:style>
  <w:style w:type="paragraph" w:styleId="CommentText">
    <w:name w:val="annotation text"/>
    <w:basedOn w:val="Normal"/>
    <w:link w:val="CommentTextChar"/>
    <w:semiHidden/>
    <w:rsid w:val="006E7DAF"/>
    <w:pPr>
      <w:bidi w:val="0"/>
    </w:pPr>
    <w:rPr>
      <w:rFonts w:cs="Times New Roman"/>
    </w:rPr>
  </w:style>
  <w:style w:type="character" w:customStyle="1" w:styleId="CommentTextChar">
    <w:name w:val="Comment Text Char"/>
    <w:basedOn w:val="DefaultParagraphFont"/>
    <w:link w:val="CommentText"/>
    <w:semiHidden/>
    <w:rsid w:val="006E7DAF"/>
    <w:rPr>
      <w:rFonts w:ascii="Times New Roman" w:eastAsia="Times New Roman" w:hAnsi="Times New Roman" w:cs="Times New Roman"/>
      <w:noProof/>
      <w:sz w:val="20"/>
      <w:szCs w:val="20"/>
      <w:lang w:bidi="ar-LB"/>
    </w:rPr>
  </w:style>
  <w:style w:type="paragraph" w:styleId="Header">
    <w:name w:val="header"/>
    <w:basedOn w:val="Normal"/>
    <w:link w:val="HeaderChar"/>
    <w:uiPriority w:val="99"/>
    <w:rsid w:val="006E7DAF"/>
    <w:pPr>
      <w:tabs>
        <w:tab w:val="center" w:pos="4153"/>
        <w:tab w:val="right" w:pos="8306"/>
      </w:tabs>
    </w:pPr>
    <w:rPr>
      <w:rFonts w:cs="Times New Roman"/>
    </w:rPr>
  </w:style>
  <w:style w:type="character" w:customStyle="1" w:styleId="HeaderChar">
    <w:name w:val="Header Char"/>
    <w:basedOn w:val="DefaultParagraphFont"/>
    <w:link w:val="Header"/>
    <w:uiPriority w:val="99"/>
    <w:rsid w:val="006E7DAF"/>
    <w:rPr>
      <w:rFonts w:ascii="Times New Roman" w:eastAsia="Times New Roman" w:hAnsi="Times New Roman" w:cs="Times New Roman"/>
      <w:noProof/>
      <w:sz w:val="20"/>
      <w:szCs w:val="20"/>
      <w:lang w:bidi="ar-LB"/>
    </w:rPr>
  </w:style>
  <w:style w:type="character" w:styleId="PageNumber">
    <w:name w:val="page number"/>
    <w:rsid w:val="006E7DAF"/>
    <w:rPr>
      <w:sz w:val="22"/>
      <w:szCs w:val="26"/>
    </w:rPr>
  </w:style>
  <w:style w:type="paragraph" w:styleId="Footer">
    <w:name w:val="footer"/>
    <w:basedOn w:val="Normal"/>
    <w:link w:val="FooterChar"/>
    <w:rsid w:val="006E7DAF"/>
    <w:pPr>
      <w:tabs>
        <w:tab w:val="center" w:pos="4153"/>
        <w:tab w:val="right" w:pos="8306"/>
      </w:tabs>
    </w:pPr>
    <w:rPr>
      <w:rFonts w:cs="Times New Roman"/>
    </w:rPr>
  </w:style>
  <w:style w:type="character" w:customStyle="1" w:styleId="FooterChar">
    <w:name w:val="Footer Char"/>
    <w:basedOn w:val="DefaultParagraphFont"/>
    <w:link w:val="Footer"/>
    <w:rsid w:val="006E7DAF"/>
    <w:rPr>
      <w:rFonts w:ascii="Times New Roman" w:eastAsia="Times New Roman" w:hAnsi="Times New Roman" w:cs="Times New Roman"/>
      <w:noProof/>
      <w:sz w:val="20"/>
      <w:szCs w:val="20"/>
      <w:lang w:bidi="ar-LB"/>
    </w:rPr>
  </w:style>
  <w:style w:type="paragraph" w:customStyle="1" w:styleId="n">
    <w:name w:val="n"/>
    <w:basedOn w:val="Normal"/>
    <w:rsid w:val="006E7DAF"/>
    <w:pPr>
      <w:bidi w:val="0"/>
      <w:spacing w:after="120"/>
      <w:jc w:val="right"/>
    </w:pPr>
    <w:rPr>
      <w:rFonts w:ascii="Arial Rounded MT Bold" w:hAnsi="Arial Rounded MT Bold" w:cs="Times New Roman"/>
      <w:b/>
      <w:bCs/>
      <w:noProof w:val="0"/>
      <w:sz w:val="28"/>
      <w:lang w:val="fr-FR"/>
    </w:rPr>
  </w:style>
  <w:style w:type="paragraph" w:styleId="BodyTextIndent">
    <w:name w:val="Body Text Indent"/>
    <w:basedOn w:val="Normal"/>
    <w:link w:val="BodyTextIndentChar"/>
    <w:rsid w:val="006E7DAF"/>
    <w:pPr>
      <w:bidi w:val="0"/>
      <w:ind w:left="284" w:hanging="284"/>
      <w:jc w:val="lowKashida"/>
    </w:pPr>
    <w:rPr>
      <w:rFonts w:ascii="Arial" w:hAnsi="Arial" w:cs="Times New Roman"/>
      <w:noProof w:val="0"/>
      <w:sz w:val="22"/>
      <w:lang w:val="fr-FR"/>
    </w:rPr>
  </w:style>
  <w:style w:type="character" w:customStyle="1" w:styleId="BodyTextIndentChar">
    <w:name w:val="Body Text Indent Char"/>
    <w:basedOn w:val="DefaultParagraphFont"/>
    <w:link w:val="BodyTextIndent"/>
    <w:rsid w:val="006E7DAF"/>
    <w:rPr>
      <w:rFonts w:ascii="Arial" w:eastAsia="Times New Roman" w:hAnsi="Arial" w:cs="Times New Roman"/>
      <w:szCs w:val="20"/>
      <w:lang w:val="fr-FR" w:bidi="ar-LB"/>
    </w:rPr>
  </w:style>
  <w:style w:type="paragraph" w:styleId="BodyTextIndent2">
    <w:name w:val="Body Text Indent 2"/>
    <w:basedOn w:val="Normal"/>
    <w:link w:val="BodyTextIndent2Char"/>
    <w:rsid w:val="006E7DAF"/>
    <w:pPr>
      <w:bidi w:val="0"/>
      <w:ind w:left="567" w:hanging="567"/>
      <w:jc w:val="lowKashida"/>
    </w:pPr>
    <w:rPr>
      <w:rFonts w:ascii="Arial" w:hAnsi="Arial" w:cs="Times New Roman"/>
      <w:noProof w:val="0"/>
      <w:sz w:val="22"/>
      <w:lang w:val="fr-FR"/>
    </w:rPr>
  </w:style>
  <w:style w:type="character" w:customStyle="1" w:styleId="BodyTextIndent2Char">
    <w:name w:val="Body Text Indent 2 Char"/>
    <w:basedOn w:val="DefaultParagraphFont"/>
    <w:link w:val="BodyTextIndent2"/>
    <w:rsid w:val="006E7DAF"/>
    <w:rPr>
      <w:rFonts w:ascii="Arial" w:eastAsia="Times New Roman" w:hAnsi="Arial" w:cs="Times New Roman"/>
      <w:szCs w:val="20"/>
      <w:lang w:val="fr-FR" w:bidi="ar-LB"/>
    </w:rPr>
  </w:style>
  <w:style w:type="paragraph" w:styleId="BodyTextIndent3">
    <w:name w:val="Body Text Indent 3"/>
    <w:basedOn w:val="Normal"/>
    <w:link w:val="BodyTextIndent3Char"/>
    <w:rsid w:val="006E7DAF"/>
    <w:pPr>
      <w:bidi w:val="0"/>
      <w:ind w:left="709" w:hanging="709"/>
      <w:jc w:val="lowKashida"/>
    </w:pPr>
    <w:rPr>
      <w:rFonts w:ascii="Arial" w:hAnsi="Arial" w:cs="Times New Roman"/>
      <w:noProof w:val="0"/>
      <w:sz w:val="22"/>
      <w:lang w:val="fr-FR"/>
    </w:rPr>
  </w:style>
  <w:style w:type="character" w:customStyle="1" w:styleId="BodyTextIndent3Char">
    <w:name w:val="Body Text Indent 3 Char"/>
    <w:basedOn w:val="DefaultParagraphFont"/>
    <w:link w:val="BodyTextIndent3"/>
    <w:rsid w:val="006E7DAF"/>
    <w:rPr>
      <w:rFonts w:ascii="Arial" w:eastAsia="Times New Roman" w:hAnsi="Arial" w:cs="Times New Roman"/>
      <w:szCs w:val="20"/>
      <w:lang w:val="fr-FR" w:bidi="ar-LB"/>
    </w:rPr>
  </w:style>
  <w:style w:type="paragraph" w:styleId="BodyText">
    <w:name w:val="Body Text"/>
    <w:basedOn w:val="Normal"/>
    <w:link w:val="BodyTextChar"/>
    <w:rsid w:val="006E7DAF"/>
    <w:pPr>
      <w:bidi w:val="0"/>
      <w:jc w:val="lowKashida"/>
    </w:pPr>
    <w:rPr>
      <w:rFonts w:ascii="Arial" w:hAnsi="Arial" w:cs="Times New Roman"/>
      <w:noProof w:val="0"/>
      <w:sz w:val="22"/>
      <w:lang w:val="fr-FR"/>
    </w:rPr>
  </w:style>
  <w:style w:type="character" w:customStyle="1" w:styleId="BodyTextChar">
    <w:name w:val="Body Text Char"/>
    <w:basedOn w:val="DefaultParagraphFont"/>
    <w:link w:val="BodyText"/>
    <w:rsid w:val="006E7DAF"/>
    <w:rPr>
      <w:rFonts w:ascii="Arial" w:eastAsia="Times New Roman" w:hAnsi="Arial" w:cs="Times New Roman"/>
      <w:szCs w:val="20"/>
      <w:lang w:val="fr-FR" w:bidi="ar-LB"/>
    </w:rPr>
  </w:style>
  <w:style w:type="paragraph" w:customStyle="1" w:styleId="ne">
    <w:name w:val="ne"/>
    <w:basedOn w:val="n"/>
    <w:rsid w:val="006E7DAF"/>
    <w:rPr>
      <w:lang w:val="en-US"/>
    </w:rPr>
  </w:style>
  <w:style w:type="paragraph" w:customStyle="1" w:styleId="Heading10">
    <w:name w:val="Heading 10"/>
    <w:basedOn w:val="Heading8"/>
    <w:rsid w:val="006E7DAF"/>
    <w:pPr>
      <w:keepNext w:val="0"/>
      <w:keepLines w:val="0"/>
      <w:bidi/>
      <w:spacing w:before="120"/>
      <w:ind w:left="703" w:right="703"/>
      <w:jc w:val="center"/>
    </w:pPr>
    <w:rPr>
      <w:rFonts w:ascii="Arial" w:eastAsia="Times New Roman" w:hAnsi="Arial" w:cs="Mudir MT"/>
      <w:b/>
      <w:bCs/>
      <w:color w:val="auto"/>
      <w:sz w:val="20"/>
      <w:szCs w:val="26"/>
      <w:u w:val="single"/>
    </w:rPr>
  </w:style>
  <w:style w:type="paragraph" w:customStyle="1" w:styleId="na">
    <w:name w:val="na"/>
    <w:basedOn w:val="Normal"/>
    <w:rsid w:val="006E7DAF"/>
    <w:rPr>
      <w:rFonts w:cs="Monotype Koufi"/>
      <w:noProof w:val="0"/>
      <w:snapToGrid w:val="0"/>
      <w:szCs w:val="36"/>
    </w:rPr>
  </w:style>
  <w:style w:type="paragraph" w:styleId="BodyText2">
    <w:name w:val="Body Text 2"/>
    <w:basedOn w:val="Normal"/>
    <w:link w:val="BodyText2Char"/>
    <w:rsid w:val="006E7DAF"/>
    <w:pPr>
      <w:bidi w:val="0"/>
      <w:ind w:right="-29"/>
      <w:jc w:val="lowKashida"/>
    </w:pPr>
    <w:rPr>
      <w:rFonts w:ascii="Arial" w:hAnsi="Arial"/>
      <w:noProof w:val="0"/>
      <w:sz w:val="22"/>
      <w:szCs w:val="26"/>
      <w:lang w:val="fr-FR"/>
    </w:rPr>
  </w:style>
  <w:style w:type="character" w:customStyle="1" w:styleId="BodyText2Char">
    <w:name w:val="Body Text 2 Char"/>
    <w:basedOn w:val="DefaultParagraphFont"/>
    <w:link w:val="BodyText2"/>
    <w:rsid w:val="006E7DAF"/>
    <w:rPr>
      <w:rFonts w:ascii="Arial" w:eastAsia="Times New Roman" w:hAnsi="Arial" w:cs="Traditional Arabic"/>
      <w:szCs w:val="26"/>
      <w:lang w:val="fr-FR" w:bidi="ar-LB"/>
    </w:rPr>
  </w:style>
  <w:style w:type="paragraph" w:styleId="BodyText3">
    <w:name w:val="Body Text 3"/>
    <w:basedOn w:val="Normal"/>
    <w:link w:val="BodyText3Char"/>
    <w:rsid w:val="006E7DAF"/>
    <w:pPr>
      <w:bidi w:val="0"/>
      <w:spacing w:before="40" w:after="40"/>
      <w:jc w:val="lowKashida"/>
    </w:pPr>
    <w:rPr>
      <w:rFonts w:ascii="Arial" w:hAnsi="Arial"/>
      <w:noProof w:val="0"/>
      <w:sz w:val="22"/>
      <w:szCs w:val="26"/>
      <w:lang w:val="fr-FR"/>
    </w:rPr>
  </w:style>
  <w:style w:type="character" w:customStyle="1" w:styleId="BodyText3Char">
    <w:name w:val="Body Text 3 Char"/>
    <w:basedOn w:val="DefaultParagraphFont"/>
    <w:link w:val="BodyText3"/>
    <w:rsid w:val="006E7DAF"/>
    <w:rPr>
      <w:rFonts w:ascii="Arial" w:eastAsia="Times New Roman" w:hAnsi="Arial" w:cs="Traditional Arabic"/>
      <w:szCs w:val="26"/>
      <w:lang w:val="fr-FR" w:bidi="ar-LB"/>
    </w:rPr>
  </w:style>
  <w:style w:type="paragraph" w:styleId="BlockText">
    <w:name w:val="Block Text"/>
    <w:basedOn w:val="Normal"/>
    <w:rsid w:val="006E7DAF"/>
    <w:pPr>
      <w:ind w:left="709" w:right="709" w:hanging="709"/>
      <w:jc w:val="lowKashida"/>
    </w:pPr>
    <w:rPr>
      <w:rFonts w:cs="Simplified Arabic"/>
      <w:szCs w:val="26"/>
    </w:rPr>
  </w:style>
  <w:style w:type="character" w:styleId="CommentReference">
    <w:name w:val="annotation reference"/>
    <w:semiHidden/>
    <w:rsid w:val="006E7DAF"/>
    <w:rPr>
      <w:sz w:val="16"/>
      <w:szCs w:val="19"/>
    </w:rPr>
  </w:style>
  <w:style w:type="paragraph" w:styleId="TOC2">
    <w:name w:val="toc 2"/>
    <w:basedOn w:val="Normal"/>
    <w:next w:val="Normal"/>
    <w:autoRedefine/>
    <w:semiHidden/>
    <w:rsid w:val="006E7DAF"/>
    <w:pPr>
      <w:tabs>
        <w:tab w:val="right" w:leader="dot" w:pos="8505"/>
      </w:tabs>
      <w:bidi w:val="0"/>
      <w:ind w:left="200"/>
      <w:jc w:val="right"/>
    </w:pPr>
    <w:rPr>
      <w:rFonts w:cs="Times New Roman"/>
    </w:rPr>
  </w:style>
  <w:style w:type="paragraph" w:styleId="TOC4">
    <w:name w:val="toc 4"/>
    <w:basedOn w:val="Normal"/>
    <w:next w:val="Normal"/>
    <w:autoRedefine/>
    <w:semiHidden/>
    <w:rsid w:val="006E7DAF"/>
    <w:pPr>
      <w:tabs>
        <w:tab w:val="right" w:leader="dot" w:pos="8505"/>
      </w:tabs>
      <w:bidi w:val="0"/>
      <w:ind w:left="600"/>
      <w:jc w:val="right"/>
    </w:pPr>
    <w:rPr>
      <w:rFonts w:cs="Times New Roman"/>
    </w:rPr>
  </w:style>
  <w:style w:type="table" w:styleId="TableGrid">
    <w:name w:val="Table Grid"/>
    <w:basedOn w:val="TableNormal"/>
    <w:uiPriority w:val="59"/>
    <w:rsid w:val="006E7D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E7DAF"/>
    <w:rPr>
      <w:color w:val="0000FF"/>
      <w:u w:val="single"/>
    </w:rPr>
  </w:style>
  <w:style w:type="paragraph" w:customStyle="1" w:styleId="font2">
    <w:name w:val="font2"/>
    <w:basedOn w:val="Normal"/>
    <w:rsid w:val="006E7DAF"/>
    <w:pPr>
      <w:bidi w:val="0"/>
      <w:spacing w:before="100" w:beforeAutospacing="1" w:after="100" w:afterAutospacing="1"/>
    </w:pPr>
    <w:rPr>
      <w:rFonts w:ascii="Arial" w:hAnsi="Arial" w:cs="Arial"/>
      <w:noProof w:val="0"/>
      <w:sz w:val="24"/>
      <w:szCs w:val="24"/>
      <w:lang w:bidi="ar-SA"/>
    </w:rPr>
  </w:style>
  <w:style w:type="paragraph" w:styleId="NormalWeb">
    <w:name w:val="Normal (Web)"/>
    <w:basedOn w:val="Normal"/>
    <w:rsid w:val="006E7DAF"/>
    <w:pPr>
      <w:bidi w:val="0"/>
      <w:spacing w:before="100" w:beforeAutospacing="1" w:after="100" w:afterAutospacing="1"/>
    </w:pPr>
    <w:rPr>
      <w:rFonts w:cs="Times New Roman"/>
      <w:noProof w:val="0"/>
      <w:sz w:val="24"/>
      <w:szCs w:val="24"/>
      <w:lang w:bidi="ar-SA"/>
    </w:rPr>
  </w:style>
  <w:style w:type="character" w:customStyle="1" w:styleId="font21">
    <w:name w:val="font21"/>
    <w:rsid w:val="006E7DAF"/>
    <w:rPr>
      <w:rFonts w:ascii="Arial" w:hAnsi="Arial" w:cs="Arial" w:hint="default"/>
      <w:i w:val="0"/>
      <w:iCs w:val="0"/>
      <w:sz w:val="24"/>
      <w:szCs w:val="24"/>
    </w:rPr>
  </w:style>
  <w:style w:type="paragraph" w:customStyle="1" w:styleId="arialmedium">
    <w:name w:val="arialmedium"/>
    <w:basedOn w:val="Normal"/>
    <w:rsid w:val="006E7DAF"/>
    <w:pPr>
      <w:bidi w:val="0"/>
      <w:spacing w:before="100" w:beforeAutospacing="1" w:after="100" w:afterAutospacing="1"/>
    </w:pPr>
    <w:rPr>
      <w:rFonts w:ascii="Arial" w:hAnsi="Arial" w:cs="Arial"/>
      <w:i/>
      <w:iCs/>
      <w:noProof w:val="0"/>
      <w:sz w:val="27"/>
      <w:szCs w:val="27"/>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0"/>
    <w:lsdException w:name="toc 5" w:uiPriority="39"/>
    <w:lsdException w:name="toc 6" w:uiPriority="39"/>
    <w:lsdException w:name="toc 7" w:uiPriority="39"/>
    <w:lsdException w:name="toc 8" w:uiPriority="39"/>
    <w:lsdException w:name="toc 9" w:uiPriority="39"/>
    <w:lsdException w:name="annotation text"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Strong" w:semiHidden="0" w:uiPriority="22" w:unhideWhenUsed="0" w:qFormat="1"/>
    <w:lsdException w:name="Emphasis" w:semiHidden="0" w:uiPriority="0" w:unhideWhenUsed="0" w:qFormat="1"/>
    <w:lsdException w:name="Normal (Web)"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7DAF"/>
    <w:pPr>
      <w:bidi/>
      <w:spacing w:after="0" w:line="240" w:lineRule="auto"/>
    </w:pPr>
    <w:rPr>
      <w:rFonts w:ascii="Times New Roman" w:eastAsia="Times New Roman" w:hAnsi="Times New Roman" w:cs="Traditional Arabic"/>
      <w:noProof/>
      <w:sz w:val="20"/>
      <w:szCs w:val="20"/>
      <w:lang w:bidi="ar-LB"/>
    </w:rPr>
  </w:style>
  <w:style w:type="paragraph" w:styleId="Heading1">
    <w:name w:val="heading 1"/>
    <w:basedOn w:val="Normal"/>
    <w:next w:val="Normal"/>
    <w:link w:val="Heading1Char"/>
    <w:qFormat/>
    <w:rsid w:val="00975FFF"/>
    <w:pPr>
      <w:keepNext/>
      <w:keepLines/>
      <w:bidi w:val="0"/>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975FFF"/>
    <w:pPr>
      <w:keepNext/>
      <w:keepLines/>
      <w:bidi w:val="0"/>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qFormat/>
    <w:rsid w:val="00975FFF"/>
    <w:pPr>
      <w:keepNext/>
      <w:jc w:val="center"/>
      <w:outlineLvl w:val="2"/>
    </w:pPr>
    <w:rPr>
      <w:rFonts w:cs="Arabic Transparent"/>
      <w:b/>
      <w:bCs/>
      <w:sz w:val="28"/>
      <w:szCs w:val="28"/>
      <w:lang w:val="x-none" w:eastAsia="x-none"/>
    </w:rPr>
  </w:style>
  <w:style w:type="paragraph" w:styleId="Heading4">
    <w:name w:val="heading 4"/>
    <w:basedOn w:val="Normal"/>
    <w:next w:val="Normal"/>
    <w:link w:val="Heading4Char"/>
    <w:unhideWhenUsed/>
    <w:qFormat/>
    <w:rsid w:val="00975FFF"/>
    <w:pPr>
      <w:keepNext/>
      <w:keepLines/>
      <w:bidi w:val="0"/>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nhideWhenUsed/>
    <w:qFormat/>
    <w:rsid w:val="00975FFF"/>
    <w:pPr>
      <w:keepNext/>
      <w:keepLines/>
      <w:bidi w:val="0"/>
      <w:spacing w:before="200" w:line="256" w:lineRule="auto"/>
      <w:outlineLvl w:val="4"/>
    </w:pPr>
    <w:rPr>
      <w:rFonts w:asciiTheme="majorHAnsi" w:eastAsiaTheme="majorEastAsia" w:hAnsiTheme="majorHAnsi" w:cstheme="majorBidi"/>
      <w:color w:val="1F4D78" w:themeColor="accent1" w:themeShade="7F"/>
    </w:rPr>
  </w:style>
  <w:style w:type="paragraph" w:styleId="Heading6">
    <w:name w:val="heading 6"/>
    <w:basedOn w:val="Normal"/>
    <w:next w:val="Normal"/>
    <w:link w:val="Heading6Char"/>
    <w:unhideWhenUsed/>
    <w:qFormat/>
    <w:rsid w:val="00975FFF"/>
    <w:pPr>
      <w:keepNext/>
      <w:keepLines/>
      <w:spacing w:before="40"/>
      <w:outlineLvl w:val="5"/>
    </w:pPr>
    <w:rPr>
      <w:rFonts w:asciiTheme="majorHAnsi" w:eastAsiaTheme="majorEastAsia" w:hAnsiTheme="majorHAnsi" w:cstheme="majorBidi"/>
      <w:color w:val="1F4D78" w:themeColor="accent1" w:themeShade="7F"/>
      <w:szCs w:val="24"/>
    </w:rPr>
  </w:style>
  <w:style w:type="paragraph" w:styleId="Heading7">
    <w:name w:val="heading 7"/>
    <w:basedOn w:val="Normal"/>
    <w:next w:val="Normal"/>
    <w:link w:val="Heading7Char"/>
    <w:qFormat/>
    <w:rsid w:val="006E7DAF"/>
    <w:pPr>
      <w:spacing w:before="240" w:after="60"/>
      <w:ind w:hanging="7"/>
      <w:outlineLvl w:val="6"/>
    </w:pPr>
    <w:rPr>
      <w:rFonts w:ascii="Arial" w:hAnsi="Arial" w:cs="Monotype Koufi"/>
      <w:i/>
      <w:iCs/>
      <w:szCs w:val="32"/>
    </w:rPr>
  </w:style>
  <w:style w:type="paragraph" w:styleId="Heading8">
    <w:name w:val="heading 8"/>
    <w:basedOn w:val="Normal"/>
    <w:next w:val="Normal"/>
    <w:link w:val="Heading8Char"/>
    <w:unhideWhenUsed/>
    <w:qFormat/>
    <w:rsid w:val="00975FFF"/>
    <w:pPr>
      <w:keepNext/>
      <w:keepLines/>
      <w:bidi w:val="0"/>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qFormat/>
    <w:rsid w:val="006E7DAF"/>
    <w:pPr>
      <w:spacing w:before="120" w:after="60"/>
      <w:ind w:left="720" w:right="720"/>
      <w:outlineLvl w:val="8"/>
    </w:pPr>
    <w:rPr>
      <w:rFonts w:ascii="Arial" w:hAnsi="Arial" w:cs="Mudir MT"/>
      <w:i/>
      <w:iCs/>
      <w:sz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75FFF"/>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9"/>
    <w:rsid w:val="00975FFF"/>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rsid w:val="00975FFF"/>
    <w:rPr>
      <w:rFonts w:ascii="Times New Roman" w:eastAsia="Times New Roman" w:hAnsi="Times New Roman" w:cs="Arabic Transparent"/>
      <w:b/>
      <w:bCs/>
      <w:sz w:val="28"/>
      <w:szCs w:val="28"/>
      <w:lang w:val="x-none" w:eastAsia="x-none" w:bidi="ar-LB"/>
    </w:rPr>
  </w:style>
  <w:style w:type="character" w:customStyle="1" w:styleId="Heading4Char">
    <w:name w:val="Heading 4 Char"/>
    <w:basedOn w:val="DefaultParagraphFont"/>
    <w:link w:val="Heading4"/>
    <w:uiPriority w:val="9"/>
    <w:rsid w:val="00975FFF"/>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link w:val="Heading5"/>
    <w:uiPriority w:val="9"/>
    <w:semiHidden/>
    <w:rsid w:val="00975FFF"/>
    <w:rPr>
      <w:rFonts w:asciiTheme="majorHAnsi" w:eastAsiaTheme="majorEastAsia" w:hAnsiTheme="majorHAnsi" w:cstheme="majorBidi"/>
      <w:color w:val="1F4D78" w:themeColor="accent1" w:themeShade="7F"/>
    </w:rPr>
  </w:style>
  <w:style w:type="character" w:customStyle="1" w:styleId="Heading6Char">
    <w:name w:val="Heading 6 Char"/>
    <w:basedOn w:val="DefaultParagraphFont"/>
    <w:link w:val="Heading6"/>
    <w:uiPriority w:val="9"/>
    <w:semiHidden/>
    <w:rsid w:val="00975FFF"/>
    <w:rPr>
      <w:rFonts w:asciiTheme="majorHAnsi" w:eastAsiaTheme="majorEastAsia" w:hAnsiTheme="majorHAnsi" w:cstheme="majorBidi"/>
      <w:color w:val="1F4D78" w:themeColor="accent1" w:themeShade="7F"/>
      <w:sz w:val="20"/>
      <w:szCs w:val="24"/>
    </w:rPr>
  </w:style>
  <w:style w:type="character" w:customStyle="1" w:styleId="Heading8Char">
    <w:name w:val="Heading 8 Char"/>
    <w:basedOn w:val="DefaultParagraphFont"/>
    <w:link w:val="Heading8"/>
    <w:uiPriority w:val="9"/>
    <w:semiHidden/>
    <w:rsid w:val="00975FFF"/>
    <w:rPr>
      <w:rFonts w:asciiTheme="majorHAnsi" w:eastAsiaTheme="majorEastAsia" w:hAnsiTheme="majorHAnsi" w:cstheme="majorBidi"/>
      <w:color w:val="272727" w:themeColor="text1" w:themeTint="D8"/>
      <w:sz w:val="21"/>
      <w:szCs w:val="21"/>
    </w:rPr>
  </w:style>
  <w:style w:type="paragraph" w:styleId="Title">
    <w:name w:val="Title"/>
    <w:aliases w:val=" Char"/>
    <w:basedOn w:val="Normal"/>
    <w:link w:val="TitleChar"/>
    <w:qFormat/>
    <w:rsid w:val="00975FFF"/>
    <w:pPr>
      <w:bidi w:val="0"/>
      <w:spacing w:before="240" w:after="60"/>
      <w:jc w:val="center"/>
      <w:outlineLvl w:val="0"/>
    </w:pPr>
    <w:rPr>
      <w:rFonts w:ascii="Arial Rounded MT Bold" w:eastAsia="MS Mincho" w:hAnsi="Arial Rounded MT Bold"/>
      <w:b/>
      <w:bCs/>
      <w:caps/>
      <w:kern w:val="28"/>
      <w:sz w:val="28"/>
      <w:szCs w:val="38"/>
      <w:lang w:eastAsia="fr-FR"/>
    </w:rPr>
  </w:style>
  <w:style w:type="character" w:customStyle="1" w:styleId="TitleChar">
    <w:name w:val="Title Char"/>
    <w:aliases w:val=" Char Char"/>
    <w:basedOn w:val="DefaultParagraphFont"/>
    <w:link w:val="Title"/>
    <w:rsid w:val="00975FFF"/>
    <w:rPr>
      <w:rFonts w:ascii="Arial Rounded MT Bold" w:eastAsia="MS Mincho" w:hAnsi="Arial Rounded MT Bold" w:cs="Traditional Arabic"/>
      <w:b/>
      <w:bCs/>
      <w:caps/>
      <w:kern w:val="28"/>
      <w:sz w:val="28"/>
      <w:szCs w:val="38"/>
      <w:lang w:val="fr-FR" w:eastAsia="fr-FR"/>
    </w:rPr>
  </w:style>
  <w:style w:type="paragraph" w:styleId="Subtitle">
    <w:name w:val="Subtitle"/>
    <w:basedOn w:val="Normal"/>
    <w:link w:val="SubtitleChar"/>
    <w:qFormat/>
    <w:rsid w:val="00975FFF"/>
    <w:pPr>
      <w:spacing w:before="120" w:after="60"/>
      <w:jc w:val="center"/>
    </w:pPr>
    <w:rPr>
      <w:rFonts w:eastAsia="MS Mincho" w:cs="Mudir MT"/>
      <w:b/>
      <w:bCs/>
      <w:sz w:val="32"/>
      <w:szCs w:val="24"/>
    </w:rPr>
  </w:style>
  <w:style w:type="character" w:customStyle="1" w:styleId="SubtitleChar">
    <w:name w:val="Subtitle Char"/>
    <w:basedOn w:val="DefaultParagraphFont"/>
    <w:link w:val="Subtitle"/>
    <w:rsid w:val="00975FFF"/>
    <w:rPr>
      <w:rFonts w:ascii="Times New Roman" w:eastAsia="MS Mincho" w:hAnsi="Times New Roman" w:cs="Mudir MT"/>
      <w:b/>
      <w:bCs/>
      <w:sz w:val="32"/>
      <w:szCs w:val="24"/>
      <w:lang w:val="fr-FR"/>
    </w:rPr>
  </w:style>
  <w:style w:type="character" w:styleId="Emphasis">
    <w:name w:val="Emphasis"/>
    <w:basedOn w:val="DefaultParagraphFont"/>
    <w:qFormat/>
    <w:rsid w:val="00975FFF"/>
    <w:rPr>
      <w:i/>
      <w:iCs/>
    </w:rPr>
  </w:style>
  <w:style w:type="paragraph" w:styleId="ListParagraph">
    <w:name w:val="List Paragraph"/>
    <w:basedOn w:val="Normal"/>
    <w:link w:val="ListParagraphChar"/>
    <w:uiPriority w:val="34"/>
    <w:qFormat/>
    <w:rsid w:val="00975FFF"/>
    <w:pPr>
      <w:bidi w:val="0"/>
      <w:spacing w:line="254" w:lineRule="auto"/>
      <w:ind w:left="720"/>
      <w:contextualSpacing/>
    </w:pPr>
  </w:style>
  <w:style w:type="character" w:customStyle="1" w:styleId="ListParagraphChar">
    <w:name w:val="List Paragraph Char"/>
    <w:link w:val="ListParagraph"/>
    <w:locked/>
    <w:rsid w:val="00975FFF"/>
  </w:style>
  <w:style w:type="character" w:styleId="SubtleEmphasis">
    <w:name w:val="Subtle Emphasis"/>
    <w:basedOn w:val="DefaultParagraphFont"/>
    <w:uiPriority w:val="19"/>
    <w:qFormat/>
    <w:rsid w:val="00975FFF"/>
    <w:rPr>
      <w:i/>
      <w:iCs/>
      <w:color w:val="808080" w:themeColor="text1" w:themeTint="7F"/>
    </w:rPr>
  </w:style>
  <w:style w:type="character" w:customStyle="1" w:styleId="Heading7Char">
    <w:name w:val="Heading 7 Char"/>
    <w:basedOn w:val="DefaultParagraphFont"/>
    <w:link w:val="Heading7"/>
    <w:rsid w:val="006E7DAF"/>
    <w:rPr>
      <w:rFonts w:ascii="Arial" w:eastAsia="Times New Roman" w:hAnsi="Arial" w:cs="Monotype Koufi"/>
      <w:i/>
      <w:iCs/>
      <w:noProof/>
      <w:sz w:val="20"/>
      <w:szCs w:val="32"/>
      <w:lang w:bidi="ar-LB"/>
    </w:rPr>
  </w:style>
  <w:style w:type="character" w:customStyle="1" w:styleId="Heading9Char">
    <w:name w:val="Heading 9 Char"/>
    <w:basedOn w:val="DefaultParagraphFont"/>
    <w:link w:val="Heading9"/>
    <w:rsid w:val="006E7DAF"/>
    <w:rPr>
      <w:rFonts w:ascii="Arial" w:eastAsia="Times New Roman" w:hAnsi="Arial" w:cs="Mudir MT"/>
      <w:i/>
      <w:iCs/>
      <w:noProof/>
      <w:sz w:val="18"/>
      <w:szCs w:val="20"/>
      <w:u w:val="single"/>
      <w:lang w:bidi="ar-LB"/>
    </w:rPr>
  </w:style>
  <w:style w:type="paragraph" w:styleId="CommentText">
    <w:name w:val="annotation text"/>
    <w:basedOn w:val="Normal"/>
    <w:link w:val="CommentTextChar"/>
    <w:semiHidden/>
    <w:rsid w:val="006E7DAF"/>
    <w:pPr>
      <w:bidi w:val="0"/>
    </w:pPr>
    <w:rPr>
      <w:rFonts w:cs="Times New Roman"/>
    </w:rPr>
  </w:style>
  <w:style w:type="character" w:customStyle="1" w:styleId="CommentTextChar">
    <w:name w:val="Comment Text Char"/>
    <w:basedOn w:val="DefaultParagraphFont"/>
    <w:link w:val="CommentText"/>
    <w:semiHidden/>
    <w:rsid w:val="006E7DAF"/>
    <w:rPr>
      <w:rFonts w:ascii="Times New Roman" w:eastAsia="Times New Roman" w:hAnsi="Times New Roman" w:cs="Times New Roman"/>
      <w:noProof/>
      <w:sz w:val="20"/>
      <w:szCs w:val="20"/>
      <w:lang w:bidi="ar-LB"/>
    </w:rPr>
  </w:style>
  <w:style w:type="paragraph" w:styleId="Header">
    <w:name w:val="header"/>
    <w:basedOn w:val="Normal"/>
    <w:link w:val="HeaderChar"/>
    <w:uiPriority w:val="99"/>
    <w:rsid w:val="006E7DAF"/>
    <w:pPr>
      <w:tabs>
        <w:tab w:val="center" w:pos="4153"/>
        <w:tab w:val="right" w:pos="8306"/>
      </w:tabs>
    </w:pPr>
    <w:rPr>
      <w:rFonts w:cs="Times New Roman"/>
    </w:rPr>
  </w:style>
  <w:style w:type="character" w:customStyle="1" w:styleId="HeaderChar">
    <w:name w:val="Header Char"/>
    <w:basedOn w:val="DefaultParagraphFont"/>
    <w:link w:val="Header"/>
    <w:uiPriority w:val="99"/>
    <w:rsid w:val="006E7DAF"/>
    <w:rPr>
      <w:rFonts w:ascii="Times New Roman" w:eastAsia="Times New Roman" w:hAnsi="Times New Roman" w:cs="Times New Roman"/>
      <w:noProof/>
      <w:sz w:val="20"/>
      <w:szCs w:val="20"/>
      <w:lang w:bidi="ar-LB"/>
    </w:rPr>
  </w:style>
  <w:style w:type="character" w:styleId="PageNumber">
    <w:name w:val="page number"/>
    <w:rsid w:val="006E7DAF"/>
    <w:rPr>
      <w:sz w:val="22"/>
      <w:szCs w:val="26"/>
    </w:rPr>
  </w:style>
  <w:style w:type="paragraph" w:styleId="Footer">
    <w:name w:val="footer"/>
    <w:basedOn w:val="Normal"/>
    <w:link w:val="FooterChar"/>
    <w:rsid w:val="006E7DAF"/>
    <w:pPr>
      <w:tabs>
        <w:tab w:val="center" w:pos="4153"/>
        <w:tab w:val="right" w:pos="8306"/>
      </w:tabs>
    </w:pPr>
    <w:rPr>
      <w:rFonts w:cs="Times New Roman"/>
    </w:rPr>
  </w:style>
  <w:style w:type="character" w:customStyle="1" w:styleId="FooterChar">
    <w:name w:val="Footer Char"/>
    <w:basedOn w:val="DefaultParagraphFont"/>
    <w:link w:val="Footer"/>
    <w:rsid w:val="006E7DAF"/>
    <w:rPr>
      <w:rFonts w:ascii="Times New Roman" w:eastAsia="Times New Roman" w:hAnsi="Times New Roman" w:cs="Times New Roman"/>
      <w:noProof/>
      <w:sz w:val="20"/>
      <w:szCs w:val="20"/>
      <w:lang w:bidi="ar-LB"/>
    </w:rPr>
  </w:style>
  <w:style w:type="paragraph" w:customStyle="1" w:styleId="n">
    <w:name w:val="n"/>
    <w:basedOn w:val="Normal"/>
    <w:rsid w:val="006E7DAF"/>
    <w:pPr>
      <w:bidi w:val="0"/>
      <w:spacing w:after="120"/>
      <w:jc w:val="right"/>
    </w:pPr>
    <w:rPr>
      <w:rFonts w:ascii="Arial Rounded MT Bold" w:hAnsi="Arial Rounded MT Bold" w:cs="Times New Roman"/>
      <w:b/>
      <w:bCs/>
      <w:noProof w:val="0"/>
      <w:sz w:val="28"/>
      <w:lang w:val="fr-FR"/>
    </w:rPr>
  </w:style>
  <w:style w:type="paragraph" w:styleId="BodyTextIndent">
    <w:name w:val="Body Text Indent"/>
    <w:basedOn w:val="Normal"/>
    <w:link w:val="BodyTextIndentChar"/>
    <w:rsid w:val="006E7DAF"/>
    <w:pPr>
      <w:bidi w:val="0"/>
      <w:ind w:left="284" w:hanging="284"/>
      <w:jc w:val="lowKashida"/>
    </w:pPr>
    <w:rPr>
      <w:rFonts w:ascii="Arial" w:hAnsi="Arial" w:cs="Times New Roman"/>
      <w:noProof w:val="0"/>
      <w:sz w:val="22"/>
      <w:lang w:val="fr-FR"/>
    </w:rPr>
  </w:style>
  <w:style w:type="character" w:customStyle="1" w:styleId="BodyTextIndentChar">
    <w:name w:val="Body Text Indent Char"/>
    <w:basedOn w:val="DefaultParagraphFont"/>
    <w:link w:val="BodyTextIndent"/>
    <w:rsid w:val="006E7DAF"/>
    <w:rPr>
      <w:rFonts w:ascii="Arial" w:eastAsia="Times New Roman" w:hAnsi="Arial" w:cs="Times New Roman"/>
      <w:szCs w:val="20"/>
      <w:lang w:val="fr-FR" w:bidi="ar-LB"/>
    </w:rPr>
  </w:style>
  <w:style w:type="paragraph" w:styleId="BodyTextIndent2">
    <w:name w:val="Body Text Indent 2"/>
    <w:basedOn w:val="Normal"/>
    <w:link w:val="BodyTextIndent2Char"/>
    <w:rsid w:val="006E7DAF"/>
    <w:pPr>
      <w:bidi w:val="0"/>
      <w:ind w:left="567" w:hanging="567"/>
      <w:jc w:val="lowKashida"/>
    </w:pPr>
    <w:rPr>
      <w:rFonts w:ascii="Arial" w:hAnsi="Arial" w:cs="Times New Roman"/>
      <w:noProof w:val="0"/>
      <w:sz w:val="22"/>
      <w:lang w:val="fr-FR"/>
    </w:rPr>
  </w:style>
  <w:style w:type="character" w:customStyle="1" w:styleId="BodyTextIndent2Char">
    <w:name w:val="Body Text Indent 2 Char"/>
    <w:basedOn w:val="DefaultParagraphFont"/>
    <w:link w:val="BodyTextIndent2"/>
    <w:rsid w:val="006E7DAF"/>
    <w:rPr>
      <w:rFonts w:ascii="Arial" w:eastAsia="Times New Roman" w:hAnsi="Arial" w:cs="Times New Roman"/>
      <w:szCs w:val="20"/>
      <w:lang w:val="fr-FR" w:bidi="ar-LB"/>
    </w:rPr>
  </w:style>
  <w:style w:type="paragraph" w:styleId="BodyTextIndent3">
    <w:name w:val="Body Text Indent 3"/>
    <w:basedOn w:val="Normal"/>
    <w:link w:val="BodyTextIndent3Char"/>
    <w:rsid w:val="006E7DAF"/>
    <w:pPr>
      <w:bidi w:val="0"/>
      <w:ind w:left="709" w:hanging="709"/>
      <w:jc w:val="lowKashida"/>
    </w:pPr>
    <w:rPr>
      <w:rFonts w:ascii="Arial" w:hAnsi="Arial" w:cs="Times New Roman"/>
      <w:noProof w:val="0"/>
      <w:sz w:val="22"/>
      <w:lang w:val="fr-FR"/>
    </w:rPr>
  </w:style>
  <w:style w:type="character" w:customStyle="1" w:styleId="BodyTextIndent3Char">
    <w:name w:val="Body Text Indent 3 Char"/>
    <w:basedOn w:val="DefaultParagraphFont"/>
    <w:link w:val="BodyTextIndent3"/>
    <w:rsid w:val="006E7DAF"/>
    <w:rPr>
      <w:rFonts w:ascii="Arial" w:eastAsia="Times New Roman" w:hAnsi="Arial" w:cs="Times New Roman"/>
      <w:szCs w:val="20"/>
      <w:lang w:val="fr-FR" w:bidi="ar-LB"/>
    </w:rPr>
  </w:style>
  <w:style w:type="paragraph" w:styleId="BodyText">
    <w:name w:val="Body Text"/>
    <w:basedOn w:val="Normal"/>
    <w:link w:val="BodyTextChar"/>
    <w:rsid w:val="006E7DAF"/>
    <w:pPr>
      <w:bidi w:val="0"/>
      <w:jc w:val="lowKashida"/>
    </w:pPr>
    <w:rPr>
      <w:rFonts w:ascii="Arial" w:hAnsi="Arial" w:cs="Times New Roman"/>
      <w:noProof w:val="0"/>
      <w:sz w:val="22"/>
      <w:lang w:val="fr-FR"/>
    </w:rPr>
  </w:style>
  <w:style w:type="character" w:customStyle="1" w:styleId="BodyTextChar">
    <w:name w:val="Body Text Char"/>
    <w:basedOn w:val="DefaultParagraphFont"/>
    <w:link w:val="BodyText"/>
    <w:rsid w:val="006E7DAF"/>
    <w:rPr>
      <w:rFonts w:ascii="Arial" w:eastAsia="Times New Roman" w:hAnsi="Arial" w:cs="Times New Roman"/>
      <w:szCs w:val="20"/>
      <w:lang w:val="fr-FR" w:bidi="ar-LB"/>
    </w:rPr>
  </w:style>
  <w:style w:type="paragraph" w:customStyle="1" w:styleId="ne">
    <w:name w:val="ne"/>
    <w:basedOn w:val="n"/>
    <w:rsid w:val="006E7DAF"/>
    <w:rPr>
      <w:lang w:val="en-US"/>
    </w:rPr>
  </w:style>
  <w:style w:type="paragraph" w:customStyle="1" w:styleId="Heading10">
    <w:name w:val="Heading 10"/>
    <w:basedOn w:val="Heading8"/>
    <w:rsid w:val="006E7DAF"/>
    <w:pPr>
      <w:keepNext w:val="0"/>
      <w:keepLines w:val="0"/>
      <w:bidi/>
      <w:spacing w:before="120"/>
      <w:ind w:left="703" w:right="703"/>
      <w:jc w:val="center"/>
    </w:pPr>
    <w:rPr>
      <w:rFonts w:ascii="Arial" w:eastAsia="Times New Roman" w:hAnsi="Arial" w:cs="Mudir MT"/>
      <w:b/>
      <w:bCs/>
      <w:color w:val="auto"/>
      <w:sz w:val="20"/>
      <w:szCs w:val="26"/>
      <w:u w:val="single"/>
    </w:rPr>
  </w:style>
  <w:style w:type="paragraph" w:customStyle="1" w:styleId="na">
    <w:name w:val="na"/>
    <w:basedOn w:val="Normal"/>
    <w:rsid w:val="006E7DAF"/>
    <w:rPr>
      <w:rFonts w:cs="Monotype Koufi"/>
      <w:noProof w:val="0"/>
      <w:snapToGrid w:val="0"/>
      <w:szCs w:val="36"/>
    </w:rPr>
  </w:style>
  <w:style w:type="paragraph" w:styleId="BodyText2">
    <w:name w:val="Body Text 2"/>
    <w:basedOn w:val="Normal"/>
    <w:link w:val="BodyText2Char"/>
    <w:rsid w:val="006E7DAF"/>
    <w:pPr>
      <w:bidi w:val="0"/>
      <w:ind w:right="-29"/>
      <w:jc w:val="lowKashida"/>
    </w:pPr>
    <w:rPr>
      <w:rFonts w:ascii="Arial" w:hAnsi="Arial"/>
      <w:noProof w:val="0"/>
      <w:sz w:val="22"/>
      <w:szCs w:val="26"/>
      <w:lang w:val="fr-FR"/>
    </w:rPr>
  </w:style>
  <w:style w:type="character" w:customStyle="1" w:styleId="BodyText2Char">
    <w:name w:val="Body Text 2 Char"/>
    <w:basedOn w:val="DefaultParagraphFont"/>
    <w:link w:val="BodyText2"/>
    <w:rsid w:val="006E7DAF"/>
    <w:rPr>
      <w:rFonts w:ascii="Arial" w:eastAsia="Times New Roman" w:hAnsi="Arial" w:cs="Traditional Arabic"/>
      <w:szCs w:val="26"/>
      <w:lang w:val="fr-FR" w:bidi="ar-LB"/>
    </w:rPr>
  </w:style>
  <w:style w:type="paragraph" w:styleId="BodyText3">
    <w:name w:val="Body Text 3"/>
    <w:basedOn w:val="Normal"/>
    <w:link w:val="BodyText3Char"/>
    <w:rsid w:val="006E7DAF"/>
    <w:pPr>
      <w:bidi w:val="0"/>
      <w:spacing w:before="40" w:after="40"/>
      <w:jc w:val="lowKashida"/>
    </w:pPr>
    <w:rPr>
      <w:rFonts w:ascii="Arial" w:hAnsi="Arial"/>
      <w:noProof w:val="0"/>
      <w:sz w:val="22"/>
      <w:szCs w:val="26"/>
      <w:lang w:val="fr-FR"/>
    </w:rPr>
  </w:style>
  <w:style w:type="character" w:customStyle="1" w:styleId="BodyText3Char">
    <w:name w:val="Body Text 3 Char"/>
    <w:basedOn w:val="DefaultParagraphFont"/>
    <w:link w:val="BodyText3"/>
    <w:rsid w:val="006E7DAF"/>
    <w:rPr>
      <w:rFonts w:ascii="Arial" w:eastAsia="Times New Roman" w:hAnsi="Arial" w:cs="Traditional Arabic"/>
      <w:szCs w:val="26"/>
      <w:lang w:val="fr-FR" w:bidi="ar-LB"/>
    </w:rPr>
  </w:style>
  <w:style w:type="paragraph" w:styleId="BlockText">
    <w:name w:val="Block Text"/>
    <w:basedOn w:val="Normal"/>
    <w:rsid w:val="006E7DAF"/>
    <w:pPr>
      <w:ind w:left="709" w:right="709" w:hanging="709"/>
      <w:jc w:val="lowKashida"/>
    </w:pPr>
    <w:rPr>
      <w:rFonts w:cs="Simplified Arabic"/>
      <w:szCs w:val="26"/>
    </w:rPr>
  </w:style>
  <w:style w:type="character" w:styleId="CommentReference">
    <w:name w:val="annotation reference"/>
    <w:semiHidden/>
    <w:rsid w:val="006E7DAF"/>
    <w:rPr>
      <w:sz w:val="16"/>
      <w:szCs w:val="19"/>
    </w:rPr>
  </w:style>
  <w:style w:type="paragraph" w:styleId="TOC2">
    <w:name w:val="toc 2"/>
    <w:basedOn w:val="Normal"/>
    <w:next w:val="Normal"/>
    <w:autoRedefine/>
    <w:semiHidden/>
    <w:rsid w:val="006E7DAF"/>
    <w:pPr>
      <w:tabs>
        <w:tab w:val="right" w:leader="dot" w:pos="8505"/>
      </w:tabs>
      <w:bidi w:val="0"/>
      <w:ind w:left="200"/>
      <w:jc w:val="right"/>
    </w:pPr>
    <w:rPr>
      <w:rFonts w:cs="Times New Roman"/>
    </w:rPr>
  </w:style>
  <w:style w:type="paragraph" w:styleId="TOC4">
    <w:name w:val="toc 4"/>
    <w:basedOn w:val="Normal"/>
    <w:next w:val="Normal"/>
    <w:autoRedefine/>
    <w:semiHidden/>
    <w:rsid w:val="006E7DAF"/>
    <w:pPr>
      <w:tabs>
        <w:tab w:val="right" w:leader="dot" w:pos="8505"/>
      </w:tabs>
      <w:bidi w:val="0"/>
      <w:ind w:left="600"/>
      <w:jc w:val="right"/>
    </w:pPr>
    <w:rPr>
      <w:rFonts w:cs="Times New Roman"/>
    </w:rPr>
  </w:style>
  <w:style w:type="table" w:styleId="TableGrid">
    <w:name w:val="Table Grid"/>
    <w:basedOn w:val="TableNormal"/>
    <w:uiPriority w:val="59"/>
    <w:rsid w:val="006E7DAF"/>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6E7DAF"/>
    <w:rPr>
      <w:color w:val="0000FF"/>
      <w:u w:val="single"/>
    </w:rPr>
  </w:style>
  <w:style w:type="paragraph" w:customStyle="1" w:styleId="font2">
    <w:name w:val="font2"/>
    <w:basedOn w:val="Normal"/>
    <w:rsid w:val="006E7DAF"/>
    <w:pPr>
      <w:bidi w:val="0"/>
      <w:spacing w:before="100" w:beforeAutospacing="1" w:after="100" w:afterAutospacing="1"/>
    </w:pPr>
    <w:rPr>
      <w:rFonts w:ascii="Arial" w:hAnsi="Arial" w:cs="Arial"/>
      <w:noProof w:val="0"/>
      <w:sz w:val="24"/>
      <w:szCs w:val="24"/>
      <w:lang w:bidi="ar-SA"/>
    </w:rPr>
  </w:style>
  <w:style w:type="paragraph" w:styleId="NormalWeb">
    <w:name w:val="Normal (Web)"/>
    <w:basedOn w:val="Normal"/>
    <w:rsid w:val="006E7DAF"/>
    <w:pPr>
      <w:bidi w:val="0"/>
      <w:spacing w:before="100" w:beforeAutospacing="1" w:after="100" w:afterAutospacing="1"/>
    </w:pPr>
    <w:rPr>
      <w:rFonts w:cs="Times New Roman"/>
      <w:noProof w:val="0"/>
      <w:sz w:val="24"/>
      <w:szCs w:val="24"/>
      <w:lang w:bidi="ar-SA"/>
    </w:rPr>
  </w:style>
  <w:style w:type="character" w:customStyle="1" w:styleId="font21">
    <w:name w:val="font21"/>
    <w:rsid w:val="006E7DAF"/>
    <w:rPr>
      <w:rFonts w:ascii="Arial" w:hAnsi="Arial" w:cs="Arial" w:hint="default"/>
      <w:i w:val="0"/>
      <w:iCs w:val="0"/>
      <w:sz w:val="24"/>
      <w:szCs w:val="24"/>
    </w:rPr>
  </w:style>
  <w:style w:type="paragraph" w:customStyle="1" w:styleId="arialmedium">
    <w:name w:val="arialmedium"/>
    <w:basedOn w:val="Normal"/>
    <w:rsid w:val="006E7DAF"/>
    <w:pPr>
      <w:bidi w:val="0"/>
      <w:spacing w:before="100" w:beforeAutospacing="1" w:after="100" w:afterAutospacing="1"/>
    </w:pPr>
    <w:rPr>
      <w:rFonts w:ascii="Arial" w:hAnsi="Arial" w:cs="Arial"/>
      <w:i/>
      <w:iCs/>
      <w:noProof w:val="0"/>
      <w:sz w:val="27"/>
      <w:szCs w:val="27"/>
      <w:lang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eader" Target="header7.xml"/><Relationship Id="rId18" Type="http://schemas.openxmlformats.org/officeDocument/2006/relationships/hyperlink" Target="http://www.ncqa.org"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www.qiproject.org" TargetMode="External"/><Relationship Id="rId7" Type="http://schemas.openxmlformats.org/officeDocument/2006/relationships/header" Target="header1.xml"/><Relationship Id="rId12" Type="http://schemas.openxmlformats.org/officeDocument/2006/relationships/header" Target="header6.xml"/><Relationship Id="rId17" Type="http://schemas.openxmlformats.org/officeDocument/2006/relationships/hyperlink" Target="http://www.jacho.co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interrai.org" TargetMode="External"/><Relationship Id="rId20" Type="http://schemas.openxmlformats.org/officeDocument/2006/relationships/hyperlink" Target="http://www.oha.com"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24" Type="http://schemas.openxmlformats.org/officeDocument/2006/relationships/header" Target="header8.xml"/><Relationship Id="rId5" Type="http://schemas.openxmlformats.org/officeDocument/2006/relationships/footnotes" Target="footnotes.xml"/><Relationship Id="rId15" Type="http://schemas.openxmlformats.org/officeDocument/2006/relationships/hyperlink" Target="http://www.iaqua.org.au" TargetMode="External"/><Relationship Id="rId23" Type="http://schemas.openxmlformats.org/officeDocument/2006/relationships/hyperlink" Target="http://www.cchsa.ca/" TargetMode="External"/><Relationship Id="rId10" Type="http://schemas.openxmlformats.org/officeDocument/2006/relationships/header" Target="header4.xml"/><Relationship Id="rId19" Type="http://schemas.openxmlformats.org/officeDocument/2006/relationships/hyperlink" Target="http://www.qualitymeasures.ahrq.gov" TargetMode="Externa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yperlink" Target="http://www.ahrq.gov" TargetMode="External"/><Relationship Id="rId22" Type="http://schemas.openxmlformats.org/officeDocument/2006/relationships/hyperlink" Target="http://www.achs.org.au" TargetMode="External"/><Relationship Id="rId27"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9814</Words>
  <Characters>55944</Characters>
  <Application>Microsoft Office Word</Application>
  <DocSecurity>0</DocSecurity>
  <Lines>466</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10</cp:revision>
  <dcterms:created xsi:type="dcterms:W3CDTF">2020-09-21T09:33:00Z</dcterms:created>
  <dcterms:modified xsi:type="dcterms:W3CDTF">2020-10-30T07:59:00Z</dcterms:modified>
</cp:coreProperties>
</file>